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995" w:rsidRPr="00442995" w:rsidRDefault="00442995" w:rsidP="00442995">
      <w:pPr>
        <w:pStyle w:val="a4"/>
      </w:pPr>
      <w:r w:rsidRPr="00442995">
        <w:rPr>
          <w:rFonts w:hint="eastAsia"/>
        </w:rPr>
        <w:t>2017</w:t>
      </w:r>
      <w:r w:rsidRPr="00442995">
        <w:rPr>
          <w:rFonts w:hint="eastAsia"/>
        </w:rPr>
        <w:t>年</w:t>
      </w:r>
      <w:r w:rsidRPr="00442995">
        <w:rPr>
          <w:rFonts w:hint="eastAsia"/>
        </w:rPr>
        <w:t>5</w:t>
      </w:r>
      <w:r w:rsidRPr="00442995">
        <w:rPr>
          <w:rFonts w:hint="eastAsia"/>
        </w:rPr>
        <w:t>月</w:t>
      </w:r>
      <w:r w:rsidRPr="00442995">
        <w:rPr>
          <w:rFonts w:hint="eastAsia"/>
        </w:rPr>
        <w:t>30</w:t>
      </w:r>
      <w:r w:rsidRPr="00442995">
        <w:rPr>
          <w:rFonts w:hint="eastAsia"/>
        </w:rPr>
        <w:t>日に個人情報保護法が改正されたニュースが、ここ最近話題になっています。個人情報保護法とは、個人の利益と権利を保護するために、個人情報を取り扱う事業者に対しての取扱方法を定めた法律のことです。今回は、この個人情報保護法の基本情報と、新たに改正される箇所、最低限知っておくべき項目をご紹介していきます。</w:t>
      </w:r>
      <w:r w:rsidRPr="00442995">
        <w:rPr>
          <w:rFonts w:hint="eastAsia"/>
        </w:rPr>
        <w:br/>
        <w:t> </w:t>
      </w:r>
    </w:p>
    <w:p w:rsidR="00442995" w:rsidRPr="00442995" w:rsidRDefault="00442995" w:rsidP="00442995">
      <w:pPr>
        <w:pStyle w:val="a4"/>
        <w:rPr>
          <w:rFonts w:hint="eastAsia"/>
        </w:rPr>
      </w:pPr>
      <w:r w:rsidRPr="00442995">
        <w:rPr>
          <w:rFonts w:hint="eastAsia"/>
        </w:rPr>
        <w:t>【目次】</w:t>
      </w:r>
      <w:r w:rsidRPr="00442995">
        <w:rPr>
          <w:rFonts w:hint="eastAsia"/>
        </w:rPr>
        <w:br/>
      </w:r>
      <w:r w:rsidRPr="00442995">
        <w:rPr>
          <w:rFonts w:hint="eastAsia"/>
        </w:rPr>
        <w:t>■</w:t>
      </w:r>
      <w:hyperlink r:id="rId5" w:anchor="1" w:history="1">
        <w:r w:rsidRPr="00442995">
          <w:rPr>
            <w:rFonts w:hint="eastAsia"/>
            <w:color w:val="626262"/>
            <w:u w:val="single"/>
          </w:rPr>
          <w:t>個人情報保護法の基礎知識</w:t>
        </w:r>
      </w:hyperlink>
      <w:r w:rsidRPr="00442995">
        <w:rPr>
          <w:rFonts w:hint="eastAsia"/>
        </w:rPr>
        <w:br/>
      </w:r>
      <w:r w:rsidRPr="00442995">
        <w:rPr>
          <w:rFonts w:hint="eastAsia"/>
        </w:rPr>
        <w:t>◆</w:t>
      </w:r>
      <w:hyperlink r:id="rId6" w:anchor="1-1" w:history="1">
        <w:r w:rsidRPr="00442995">
          <w:rPr>
            <w:rFonts w:hint="eastAsia"/>
            <w:color w:val="626262"/>
            <w:u w:val="single"/>
          </w:rPr>
          <w:t>個人情報とは</w:t>
        </w:r>
      </w:hyperlink>
      <w:r w:rsidRPr="00442995">
        <w:rPr>
          <w:rFonts w:hint="eastAsia"/>
        </w:rPr>
        <w:br/>
      </w:r>
      <w:r w:rsidRPr="00442995">
        <w:rPr>
          <w:rFonts w:hint="eastAsia"/>
        </w:rPr>
        <w:t>◆</w:t>
      </w:r>
      <w:hyperlink r:id="rId7" w:anchor="1-2" w:history="1">
        <w:r w:rsidRPr="00442995">
          <w:rPr>
            <w:rFonts w:hint="eastAsia"/>
            <w:color w:val="626262"/>
            <w:u w:val="single"/>
          </w:rPr>
          <w:t>個人情報保護法とは</w:t>
        </w:r>
      </w:hyperlink>
      <w:r w:rsidRPr="00442995">
        <w:rPr>
          <w:rFonts w:hint="eastAsia"/>
        </w:rPr>
        <w:br/>
      </w:r>
      <w:r w:rsidRPr="00442995">
        <w:rPr>
          <w:rFonts w:hint="eastAsia"/>
        </w:rPr>
        <w:t>◆</w:t>
      </w:r>
      <w:hyperlink r:id="rId8" w:anchor="1-3" w:history="1">
        <w:r w:rsidRPr="00442995">
          <w:rPr>
            <w:rFonts w:hint="eastAsia"/>
            <w:color w:val="626262"/>
            <w:u w:val="single"/>
          </w:rPr>
          <w:t>個人情報保護法の基本的なルール</w:t>
        </w:r>
      </w:hyperlink>
      <w:r w:rsidRPr="00442995">
        <w:rPr>
          <w:rFonts w:hint="eastAsia"/>
        </w:rPr>
        <w:br/>
      </w:r>
      <w:r w:rsidRPr="00442995">
        <w:rPr>
          <w:rFonts w:hint="eastAsia"/>
        </w:rPr>
        <w:t>■</w:t>
      </w:r>
      <w:hyperlink r:id="rId9" w:anchor="2" w:history="1">
        <w:r w:rsidRPr="00442995">
          <w:rPr>
            <w:rFonts w:hint="eastAsia"/>
            <w:color w:val="626262"/>
            <w:u w:val="single"/>
          </w:rPr>
          <w:t>2017</w:t>
        </w:r>
        <w:r w:rsidRPr="00442995">
          <w:rPr>
            <w:rFonts w:hint="eastAsia"/>
            <w:color w:val="626262"/>
            <w:u w:val="single"/>
          </w:rPr>
          <w:t>年</w:t>
        </w:r>
        <w:r w:rsidRPr="00442995">
          <w:rPr>
            <w:rFonts w:hint="eastAsia"/>
            <w:color w:val="626262"/>
            <w:u w:val="single"/>
          </w:rPr>
          <w:t>5</w:t>
        </w:r>
        <w:r w:rsidRPr="00442995">
          <w:rPr>
            <w:rFonts w:hint="eastAsia"/>
            <w:color w:val="626262"/>
            <w:u w:val="single"/>
          </w:rPr>
          <w:t>月</w:t>
        </w:r>
        <w:r w:rsidRPr="00442995">
          <w:rPr>
            <w:rFonts w:hint="eastAsia"/>
            <w:color w:val="626262"/>
            <w:u w:val="single"/>
          </w:rPr>
          <w:t>30</w:t>
        </w:r>
        <w:r w:rsidRPr="00442995">
          <w:rPr>
            <w:rFonts w:hint="eastAsia"/>
            <w:color w:val="626262"/>
            <w:u w:val="single"/>
          </w:rPr>
          <w:t>日に個人情報保護法「改正」</w:t>
        </w:r>
      </w:hyperlink>
      <w:r w:rsidRPr="00442995">
        <w:rPr>
          <w:rFonts w:hint="eastAsia"/>
        </w:rPr>
        <w:br/>
      </w:r>
      <w:r w:rsidRPr="00442995">
        <w:rPr>
          <w:rFonts w:hint="eastAsia"/>
        </w:rPr>
        <w:t>◆</w:t>
      </w:r>
      <w:hyperlink r:id="rId10" w:anchor="2-1" w:history="1">
        <w:r w:rsidRPr="00442995">
          <w:rPr>
            <w:rFonts w:hint="eastAsia"/>
            <w:color w:val="626262"/>
            <w:u w:val="single"/>
          </w:rPr>
          <w:t>従来からの変更項目</w:t>
        </w:r>
      </w:hyperlink>
      <w:r w:rsidRPr="00442995">
        <w:rPr>
          <w:rFonts w:hint="eastAsia"/>
        </w:rPr>
        <w:br/>
      </w:r>
      <w:r w:rsidRPr="00442995">
        <w:rPr>
          <w:rFonts w:hint="eastAsia"/>
        </w:rPr>
        <w:t>◆</w:t>
      </w:r>
      <w:hyperlink r:id="rId11" w:anchor="2-2" w:history="1">
        <w:r w:rsidRPr="00442995">
          <w:rPr>
            <w:rFonts w:hint="eastAsia"/>
            <w:color w:val="626262"/>
            <w:u w:val="single"/>
          </w:rPr>
          <w:t>「個人情報取扱事業者」はフリーランスも当てはまる</w:t>
        </w:r>
      </w:hyperlink>
      <w:r w:rsidRPr="00442995">
        <w:rPr>
          <w:rFonts w:hint="eastAsia"/>
        </w:rPr>
        <w:br/>
      </w:r>
      <w:r w:rsidRPr="00442995">
        <w:rPr>
          <w:rFonts w:hint="eastAsia"/>
        </w:rPr>
        <w:t>◆</w:t>
      </w:r>
      <w:hyperlink r:id="rId12" w:anchor="2-3" w:history="1">
        <w:r w:rsidRPr="00442995">
          <w:rPr>
            <w:rFonts w:hint="eastAsia"/>
            <w:color w:val="626262"/>
            <w:u w:val="single"/>
          </w:rPr>
          <w:t>「要配慮個人情報」も今回追加</w:t>
        </w:r>
      </w:hyperlink>
      <w:r w:rsidRPr="00442995">
        <w:rPr>
          <w:rFonts w:hint="eastAsia"/>
        </w:rPr>
        <w:br/>
      </w:r>
      <w:r w:rsidRPr="00442995">
        <w:rPr>
          <w:rFonts w:hint="eastAsia"/>
        </w:rPr>
        <w:t>■</w:t>
      </w:r>
      <w:hyperlink r:id="rId13" w:anchor="3" w:history="1">
        <w:r w:rsidRPr="00442995">
          <w:rPr>
            <w:rFonts w:hint="eastAsia"/>
            <w:color w:val="626262"/>
            <w:u w:val="single"/>
          </w:rPr>
          <w:t>最低限知っておくと良い個人情報保護法の項目</w:t>
        </w:r>
      </w:hyperlink>
      <w:r w:rsidRPr="00442995">
        <w:rPr>
          <w:rFonts w:hint="eastAsia"/>
        </w:rPr>
        <w:br/>
      </w:r>
      <w:r w:rsidRPr="00442995">
        <w:rPr>
          <w:rFonts w:hint="eastAsia"/>
        </w:rPr>
        <w:t>■</w:t>
      </w:r>
      <w:hyperlink r:id="rId14" w:anchor="4" w:history="1">
        <w:r w:rsidRPr="00442995">
          <w:rPr>
            <w:rFonts w:hint="eastAsia"/>
            <w:color w:val="626262"/>
            <w:u w:val="single"/>
          </w:rPr>
          <w:t>まとめ</w:t>
        </w:r>
      </w:hyperlink>
      <w:r w:rsidRPr="00442995">
        <w:rPr>
          <w:rFonts w:hint="eastAsia"/>
        </w:rPr>
        <w:br/>
        <w:t xml:space="preserve">   </w:t>
      </w:r>
    </w:p>
    <w:p w:rsidR="00442995" w:rsidRPr="00442995" w:rsidRDefault="00442995" w:rsidP="00442995">
      <w:pPr>
        <w:pStyle w:val="a4"/>
        <w:rPr>
          <w:rFonts w:ascii="inherit" w:hAnsi="inherit" w:hint="eastAsia"/>
          <w:b/>
          <w:bCs/>
          <w:sz w:val="30"/>
          <w:szCs w:val="30"/>
        </w:rPr>
      </w:pPr>
      <w:bookmarkStart w:id="0" w:name="1"/>
      <w:r w:rsidRPr="00442995">
        <w:rPr>
          <w:rFonts w:ascii="inherit" w:hAnsi="inherit"/>
          <w:b/>
          <w:bCs/>
          <w:color w:val="626262"/>
          <w:sz w:val="30"/>
          <w:szCs w:val="30"/>
          <w:u w:val="single"/>
        </w:rPr>
        <w:t>個人情報保護法の基礎知識</w:t>
      </w:r>
      <w:bookmarkEnd w:id="0"/>
    </w:p>
    <w:p w:rsidR="00442995" w:rsidRPr="00442995" w:rsidRDefault="00442995" w:rsidP="00442995">
      <w:pPr>
        <w:pStyle w:val="a4"/>
      </w:pPr>
    </w:p>
    <w:p w:rsidR="00442995" w:rsidRPr="00442995" w:rsidRDefault="00442995" w:rsidP="00442995">
      <w:pPr>
        <w:pStyle w:val="a4"/>
        <w:rPr>
          <w:rFonts w:ascii="inherit" w:hAnsi="inherit" w:hint="eastAsia"/>
          <w:b/>
          <w:bCs/>
          <w:sz w:val="30"/>
          <w:szCs w:val="30"/>
        </w:rPr>
      </w:pPr>
      <w:bookmarkStart w:id="1" w:name="1-1"/>
      <w:r w:rsidRPr="00442995">
        <w:rPr>
          <w:rFonts w:ascii="inherit" w:hAnsi="inherit"/>
          <w:b/>
          <w:bCs/>
          <w:color w:val="626262"/>
          <w:sz w:val="30"/>
          <w:szCs w:val="30"/>
          <w:u w:val="single"/>
        </w:rPr>
        <w:t>個人情報とは</w:t>
      </w:r>
      <w:bookmarkEnd w:id="1"/>
    </w:p>
    <w:p w:rsidR="00442995" w:rsidRPr="00442995" w:rsidRDefault="00442995" w:rsidP="00442995">
      <w:pPr>
        <w:pStyle w:val="a4"/>
      </w:pPr>
      <w:r w:rsidRPr="00442995">
        <w:rPr>
          <w:rFonts w:hint="eastAsia"/>
        </w:rPr>
        <w:t>個人情報とは、生存する個人に関する情報であって、氏名や生年月日、その他の情報などで個人が特定できるものの総称です。またこれらの情報は、紙・電子媒体を問いません。</w:t>
      </w:r>
      <w:r w:rsidRPr="00442995">
        <w:rPr>
          <w:rFonts w:hint="eastAsia"/>
        </w:rPr>
        <w:br/>
        <w:t> </w:t>
      </w:r>
      <w:r w:rsidRPr="00442995">
        <w:rPr>
          <w:rFonts w:hint="eastAsia"/>
        </w:rPr>
        <w:br/>
      </w:r>
      <w:r w:rsidRPr="00442995">
        <w:rPr>
          <w:rFonts w:hint="eastAsia"/>
        </w:rPr>
        <w:t>基本的に個人情報に含まれるものは、「氏名・生年月日・住所・電話番号・メールアドレス・クレジットカード情報・銀行口座情報・顔写真・防犯カメラデータ」でしたが、今回の改正で新たに、「指紋認証・顔認証データ・パスポート番号、免許証番号・端末</w:t>
      </w:r>
      <w:r w:rsidRPr="00442995">
        <w:rPr>
          <w:rFonts w:hint="eastAsia"/>
        </w:rPr>
        <w:t>ID</w:t>
      </w:r>
      <w:r w:rsidRPr="00442995">
        <w:rPr>
          <w:rFonts w:hint="eastAsia"/>
        </w:rPr>
        <w:t>・機器に関する情報」も個人情報に含まれます。また、取扱配慮が必要なものは、「病歴・犯罪歴・被害歴・人種・信条・社会的身分」の情報が含まれます。もちろん、個人を特定できる</w:t>
      </w:r>
      <w:hyperlink r:id="rId15" w:tgtFrame="_blank" w:history="1">
        <w:r w:rsidRPr="00442995">
          <w:rPr>
            <w:rFonts w:hint="eastAsia"/>
            <w:color w:val="626262"/>
            <w:u w:val="single"/>
          </w:rPr>
          <w:t>マイナンバー</w:t>
        </w:r>
      </w:hyperlink>
      <w:r w:rsidRPr="00442995">
        <w:rPr>
          <w:rFonts w:hint="eastAsia"/>
        </w:rPr>
        <w:t>も、個人情報になります。</w:t>
      </w:r>
      <w:r w:rsidRPr="00442995">
        <w:rPr>
          <w:rFonts w:hint="eastAsia"/>
        </w:rPr>
        <w:br/>
        <w:t xml:space="preserve">  </w:t>
      </w:r>
    </w:p>
    <w:p w:rsidR="00442995" w:rsidRPr="00442995" w:rsidRDefault="00442995" w:rsidP="00442995">
      <w:pPr>
        <w:pStyle w:val="a4"/>
        <w:rPr>
          <w:rFonts w:ascii="inherit" w:hAnsi="inherit" w:hint="eastAsia"/>
          <w:b/>
          <w:bCs/>
          <w:sz w:val="30"/>
          <w:szCs w:val="30"/>
        </w:rPr>
      </w:pPr>
      <w:bookmarkStart w:id="2" w:name="1-2"/>
      <w:r w:rsidRPr="00442995">
        <w:rPr>
          <w:rFonts w:ascii="inherit" w:hAnsi="inherit"/>
          <w:b/>
          <w:bCs/>
          <w:color w:val="626262"/>
          <w:sz w:val="30"/>
          <w:szCs w:val="30"/>
          <w:u w:val="single"/>
        </w:rPr>
        <w:t>個人情報保護法とは</w:t>
      </w:r>
      <w:bookmarkEnd w:id="2"/>
    </w:p>
    <w:p w:rsidR="00442995" w:rsidRPr="00442995" w:rsidRDefault="00442995" w:rsidP="00442995">
      <w:pPr>
        <w:pStyle w:val="a4"/>
      </w:pPr>
      <w:hyperlink r:id="rId16" w:tgtFrame="_blank" w:history="1">
        <w:r w:rsidRPr="00442995">
          <w:rPr>
            <w:rFonts w:hint="eastAsia"/>
            <w:color w:val="626262"/>
            <w:u w:val="single"/>
          </w:rPr>
          <w:t>個人情報保護法</w:t>
        </w:r>
      </w:hyperlink>
      <w:r w:rsidRPr="00442995">
        <w:rPr>
          <w:rFonts w:hint="eastAsia"/>
        </w:rPr>
        <w:t>とは、先に紹介した個人情報を取り扱う事業者に対して取扱方法を定めた法律で、</w:t>
      </w:r>
      <w:r w:rsidRPr="00442995">
        <w:rPr>
          <w:rFonts w:hint="eastAsia"/>
        </w:rPr>
        <w:t>2005</w:t>
      </w:r>
      <w:r w:rsidRPr="00442995">
        <w:rPr>
          <w:rFonts w:hint="eastAsia"/>
        </w:rPr>
        <w:t>年</w:t>
      </w:r>
      <w:r w:rsidRPr="00442995">
        <w:rPr>
          <w:rFonts w:hint="eastAsia"/>
        </w:rPr>
        <w:t>4</w:t>
      </w:r>
      <w:r w:rsidRPr="00442995">
        <w:rPr>
          <w:rFonts w:hint="eastAsia"/>
        </w:rPr>
        <w:t>月</w:t>
      </w:r>
      <w:r w:rsidRPr="00442995">
        <w:rPr>
          <w:rFonts w:hint="eastAsia"/>
        </w:rPr>
        <w:t>1</w:t>
      </w:r>
      <w:r w:rsidRPr="00442995">
        <w:rPr>
          <w:rFonts w:hint="eastAsia"/>
        </w:rPr>
        <w:t>日に全面施行され、今回は約</w:t>
      </w:r>
      <w:r w:rsidRPr="00442995">
        <w:rPr>
          <w:rFonts w:hint="eastAsia"/>
        </w:rPr>
        <w:t>10</w:t>
      </w:r>
      <w:r w:rsidRPr="00442995">
        <w:rPr>
          <w:rFonts w:hint="eastAsia"/>
        </w:rPr>
        <w:t>年ぶりの改正になります。（改正自体は</w:t>
      </w:r>
      <w:r w:rsidRPr="00442995">
        <w:rPr>
          <w:rFonts w:hint="eastAsia"/>
        </w:rPr>
        <w:t>2015</w:t>
      </w:r>
      <w:r w:rsidRPr="00442995">
        <w:rPr>
          <w:rFonts w:hint="eastAsia"/>
        </w:rPr>
        <w:t>年</w:t>
      </w:r>
      <w:r w:rsidRPr="00442995">
        <w:rPr>
          <w:rFonts w:hint="eastAsia"/>
        </w:rPr>
        <w:t>9</w:t>
      </w:r>
      <w:r w:rsidRPr="00442995">
        <w:rPr>
          <w:rFonts w:hint="eastAsia"/>
        </w:rPr>
        <w:t>月に案が出ていましたが、施行は今回の</w:t>
      </w:r>
      <w:r w:rsidRPr="00442995">
        <w:rPr>
          <w:rFonts w:hint="eastAsia"/>
        </w:rPr>
        <w:t>2017</w:t>
      </w:r>
      <w:r w:rsidRPr="00442995">
        <w:rPr>
          <w:rFonts w:hint="eastAsia"/>
        </w:rPr>
        <w:t>年</w:t>
      </w:r>
      <w:r w:rsidRPr="00442995">
        <w:rPr>
          <w:rFonts w:hint="eastAsia"/>
        </w:rPr>
        <w:t>5</w:t>
      </w:r>
      <w:r w:rsidRPr="00442995">
        <w:rPr>
          <w:rFonts w:hint="eastAsia"/>
        </w:rPr>
        <w:t>月</w:t>
      </w:r>
      <w:r w:rsidRPr="00442995">
        <w:rPr>
          <w:rFonts w:hint="eastAsia"/>
        </w:rPr>
        <w:t>30</w:t>
      </w:r>
      <w:r w:rsidRPr="00442995">
        <w:rPr>
          <w:rFonts w:hint="eastAsia"/>
        </w:rPr>
        <w:t>日です。）</w:t>
      </w:r>
      <w:r w:rsidRPr="00442995">
        <w:rPr>
          <w:rFonts w:hint="eastAsia"/>
        </w:rPr>
        <w:br/>
        <w:t> </w:t>
      </w:r>
      <w:r w:rsidRPr="00442995">
        <w:rPr>
          <w:rFonts w:hint="eastAsia"/>
        </w:rPr>
        <w:br/>
      </w:r>
      <w:r w:rsidRPr="00442995">
        <w:rPr>
          <w:rFonts w:hint="eastAsia"/>
        </w:rPr>
        <w:t>個人情報保護法は下記のように</w:t>
      </w:r>
      <w:r w:rsidRPr="00442995">
        <w:rPr>
          <w:rFonts w:hint="eastAsia"/>
        </w:rPr>
        <w:t>6</w:t>
      </w:r>
      <w:r w:rsidRPr="00442995">
        <w:rPr>
          <w:rFonts w:hint="eastAsia"/>
        </w:rPr>
        <w:t>章で構成されており、</w:t>
      </w:r>
      <w:r w:rsidRPr="00442995">
        <w:rPr>
          <w:rFonts w:hint="eastAsia"/>
        </w:rPr>
        <w:t>6</w:t>
      </w:r>
      <w:r w:rsidRPr="00442995">
        <w:rPr>
          <w:rFonts w:hint="eastAsia"/>
        </w:rPr>
        <w:t>章目には罰則規定があり違反者には罰則が課せられます。</w:t>
      </w:r>
      <w:r w:rsidRPr="00442995">
        <w:rPr>
          <w:rFonts w:hint="eastAsia"/>
        </w:rPr>
        <w:br/>
        <w:t>1</w:t>
      </w:r>
      <w:r w:rsidRPr="00442995">
        <w:rPr>
          <w:rFonts w:hint="eastAsia"/>
        </w:rPr>
        <w:t>章：総則</w:t>
      </w:r>
      <w:r w:rsidRPr="00442995">
        <w:rPr>
          <w:rFonts w:hint="eastAsia"/>
        </w:rPr>
        <w:br/>
        <w:t>2</w:t>
      </w:r>
      <w:r w:rsidRPr="00442995">
        <w:rPr>
          <w:rFonts w:hint="eastAsia"/>
        </w:rPr>
        <w:t>章：国及び地方公共団体の責務など</w:t>
      </w:r>
      <w:r w:rsidRPr="00442995">
        <w:rPr>
          <w:rFonts w:hint="eastAsia"/>
        </w:rPr>
        <w:br/>
        <w:t>3</w:t>
      </w:r>
      <w:r w:rsidRPr="00442995">
        <w:rPr>
          <w:rFonts w:hint="eastAsia"/>
        </w:rPr>
        <w:t>章：個人情報の保護に関する施策など</w:t>
      </w:r>
      <w:r w:rsidRPr="00442995">
        <w:rPr>
          <w:rFonts w:hint="eastAsia"/>
        </w:rPr>
        <w:br/>
      </w:r>
      <w:r w:rsidRPr="00442995">
        <w:rPr>
          <w:rFonts w:hint="eastAsia"/>
        </w:rPr>
        <w:lastRenderedPageBreak/>
        <w:t>4</w:t>
      </w:r>
      <w:r w:rsidRPr="00442995">
        <w:rPr>
          <w:rFonts w:hint="eastAsia"/>
        </w:rPr>
        <w:t>章：個人情報取扱事業者の義務など</w:t>
      </w:r>
      <w:r w:rsidRPr="00442995">
        <w:rPr>
          <w:rFonts w:hint="eastAsia"/>
        </w:rPr>
        <w:br/>
        <w:t>5</w:t>
      </w:r>
      <w:r w:rsidRPr="00442995">
        <w:rPr>
          <w:rFonts w:hint="eastAsia"/>
        </w:rPr>
        <w:t>章：雑則</w:t>
      </w:r>
      <w:r w:rsidRPr="00442995">
        <w:rPr>
          <w:rFonts w:hint="eastAsia"/>
        </w:rPr>
        <w:br/>
        <w:t>6</w:t>
      </w:r>
      <w:r w:rsidRPr="00442995">
        <w:rPr>
          <w:rFonts w:hint="eastAsia"/>
        </w:rPr>
        <w:t>章：罰則</w:t>
      </w:r>
      <w:r w:rsidRPr="00442995">
        <w:rPr>
          <w:rFonts w:hint="eastAsia"/>
        </w:rPr>
        <w:br/>
        <w:t xml:space="preserve">  </w:t>
      </w:r>
    </w:p>
    <w:p w:rsidR="00442995" w:rsidRPr="00442995" w:rsidRDefault="00442995" w:rsidP="00442995">
      <w:pPr>
        <w:pStyle w:val="a4"/>
        <w:rPr>
          <w:rFonts w:ascii="inherit" w:hAnsi="inherit" w:hint="eastAsia"/>
          <w:b/>
          <w:bCs/>
          <w:sz w:val="30"/>
          <w:szCs w:val="30"/>
        </w:rPr>
      </w:pPr>
      <w:bookmarkStart w:id="3" w:name="1-3"/>
      <w:r w:rsidRPr="00442995">
        <w:rPr>
          <w:rFonts w:ascii="inherit" w:hAnsi="inherit"/>
          <w:b/>
          <w:bCs/>
          <w:color w:val="626262"/>
          <w:sz w:val="30"/>
          <w:szCs w:val="30"/>
          <w:u w:val="single"/>
        </w:rPr>
        <w:t>個人情報保護法の基本的なルール</w:t>
      </w:r>
      <w:bookmarkEnd w:id="3"/>
    </w:p>
    <w:p w:rsidR="00442995" w:rsidRPr="00442995" w:rsidRDefault="00442995" w:rsidP="00442995">
      <w:pPr>
        <w:pStyle w:val="a4"/>
      </w:pPr>
      <w:r w:rsidRPr="00442995">
        <w:rPr>
          <w:rFonts w:hint="eastAsia"/>
        </w:rPr>
        <w:t>個人情報保護法には、</w:t>
      </w:r>
      <w:r w:rsidRPr="00442995">
        <w:rPr>
          <w:rFonts w:hint="eastAsia"/>
        </w:rPr>
        <w:t>5</w:t>
      </w:r>
      <w:r w:rsidRPr="00442995">
        <w:rPr>
          <w:rFonts w:hint="eastAsia"/>
        </w:rPr>
        <w:t>つの基本ルールが存在します。</w:t>
      </w:r>
      <w:r w:rsidRPr="00442995">
        <w:rPr>
          <w:rFonts w:hint="eastAsia"/>
        </w:rPr>
        <w:br/>
        <w:t> </w:t>
      </w:r>
      <w:r w:rsidRPr="00442995">
        <w:rPr>
          <w:rFonts w:hint="eastAsia"/>
        </w:rPr>
        <w:br/>
      </w:r>
      <w:r w:rsidRPr="00442995">
        <w:rPr>
          <w:rFonts w:hint="eastAsia"/>
          <w:b/>
          <w:bCs/>
        </w:rPr>
        <w:t>1:</w:t>
      </w:r>
      <w:r w:rsidRPr="00442995">
        <w:rPr>
          <w:rFonts w:hint="eastAsia"/>
          <w:b/>
          <w:bCs/>
        </w:rPr>
        <w:t>個人情報取得時のルール</w:t>
      </w:r>
      <w:r w:rsidRPr="00442995">
        <w:rPr>
          <w:rFonts w:hint="eastAsia"/>
        </w:rPr>
        <w:br/>
      </w:r>
      <w:r w:rsidRPr="00442995">
        <w:rPr>
          <w:rFonts w:hint="eastAsia"/>
        </w:rPr>
        <w:t>個人情報を利用する場合、あらかじめ</w:t>
      </w:r>
      <w:r w:rsidRPr="00442995">
        <w:rPr>
          <w:rFonts w:hint="eastAsia"/>
          <w:b/>
          <w:bCs/>
        </w:rPr>
        <w:t>利用目的を明示</w:t>
      </w:r>
      <w:r w:rsidRPr="00442995">
        <w:rPr>
          <w:rFonts w:hint="eastAsia"/>
        </w:rPr>
        <w:t>しておかなければいけません。そのため、企業は利用目的を本人に伝えるか、あらかじめホームページや店頭、契約時の書類などで公表しなくてはいけません。ただし、個人情報を取得する目的が明らかな場合（配送目的で伝票に記入など）は、逐一伝える必要はありません。</w:t>
      </w:r>
      <w:r w:rsidRPr="00442995">
        <w:rPr>
          <w:rFonts w:hint="eastAsia"/>
        </w:rPr>
        <w:br/>
        <w:t> </w:t>
      </w:r>
      <w:r w:rsidRPr="00442995">
        <w:rPr>
          <w:rFonts w:hint="eastAsia"/>
        </w:rPr>
        <w:br/>
      </w:r>
      <w:r w:rsidRPr="00442995">
        <w:rPr>
          <w:rFonts w:hint="eastAsia"/>
          <w:b/>
          <w:bCs/>
        </w:rPr>
        <w:t>2:</w:t>
      </w:r>
      <w:r w:rsidRPr="00442995">
        <w:rPr>
          <w:rFonts w:hint="eastAsia"/>
          <w:b/>
          <w:bCs/>
        </w:rPr>
        <w:t>個人情報利用時のルール</w:t>
      </w:r>
      <w:r w:rsidRPr="00442995">
        <w:rPr>
          <w:rFonts w:hint="eastAsia"/>
        </w:rPr>
        <w:br/>
      </w:r>
      <w:r w:rsidRPr="00442995">
        <w:rPr>
          <w:rFonts w:hint="eastAsia"/>
        </w:rPr>
        <w:t>取得した個人情報は、</w:t>
      </w:r>
      <w:r w:rsidRPr="00442995">
        <w:rPr>
          <w:rFonts w:hint="eastAsia"/>
          <w:b/>
          <w:bCs/>
        </w:rPr>
        <w:t>本人に伝えた目的以外で使用してはいけません</w:t>
      </w:r>
      <w:r w:rsidRPr="00442995">
        <w:rPr>
          <w:rFonts w:hint="eastAsia"/>
        </w:rPr>
        <w:t>。もし、別の目的で使用する場合は、本人に利用目的を確認したうえで同意を取ってから利用してください。</w:t>
      </w:r>
      <w:r w:rsidRPr="00442995">
        <w:rPr>
          <w:rFonts w:hint="eastAsia"/>
        </w:rPr>
        <w:br/>
        <w:t> </w:t>
      </w:r>
      <w:r w:rsidRPr="00442995">
        <w:rPr>
          <w:rFonts w:hint="eastAsia"/>
        </w:rPr>
        <w:br/>
      </w:r>
      <w:r w:rsidRPr="00442995">
        <w:rPr>
          <w:rFonts w:hint="eastAsia"/>
          <w:b/>
          <w:bCs/>
        </w:rPr>
        <w:t>3:</w:t>
      </w:r>
      <w:r w:rsidRPr="00442995">
        <w:rPr>
          <w:rFonts w:hint="eastAsia"/>
          <w:b/>
          <w:bCs/>
        </w:rPr>
        <w:t>個人情報保管時のルール</w:t>
      </w:r>
      <w:r w:rsidRPr="00442995">
        <w:rPr>
          <w:rFonts w:hint="eastAsia"/>
        </w:rPr>
        <w:br/>
      </w:r>
      <w:r w:rsidRPr="00442995">
        <w:rPr>
          <w:rFonts w:hint="eastAsia"/>
        </w:rPr>
        <w:t>個人情報を管理するパソコンや名簿を</w:t>
      </w:r>
      <w:r w:rsidRPr="00442995">
        <w:rPr>
          <w:rFonts w:hint="eastAsia"/>
          <w:b/>
          <w:bCs/>
        </w:rPr>
        <w:t>安全に管理する義務</w:t>
      </w:r>
      <w:r w:rsidRPr="00442995">
        <w:rPr>
          <w:rFonts w:hint="eastAsia"/>
        </w:rPr>
        <w:t>があります。パソコンであればウイルス対策ソフト、電子メールであればパスワード・暗号化、紙媒体であれば施錠できる場所に保管など、セキュリティを強化してください。</w:t>
      </w:r>
      <w:r w:rsidRPr="00442995">
        <w:rPr>
          <w:rFonts w:hint="eastAsia"/>
        </w:rPr>
        <w:br/>
        <w:t> </w:t>
      </w:r>
      <w:r w:rsidRPr="00442995">
        <w:rPr>
          <w:rFonts w:hint="eastAsia"/>
        </w:rPr>
        <w:br/>
      </w:r>
      <w:r w:rsidRPr="00442995">
        <w:rPr>
          <w:rFonts w:hint="eastAsia"/>
          <w:b/>
          <w:bCs/>
        </w:rPr>
        <w:t>4:</w:t>
      </w:r>
      <w:r w:rsidRPr="00442995">
        <w:rPr>
          <w:rFonts w:hint="eastAsia"/>
          <w:b/>
          <w:bCs/>
        </w:rPr>
        <w:t>個人情報を第三者に渡す時のルール</w:t>
      </w:r>
      <w:r w:rsidRPr="00442995">
        <w:rPr>
          <w:rFonts w:hint="eastAsia"/>
        </w:rPr>
        <w:br/>
      </w:r>
      <w:r w:rsidRPr="00442995">
        <w:rPr>
          <w:rFonts w:hint="eastAsia"/>
        </w:rPr>
        <w:t>個人情報を第三者に渡す場合は、</w:t>
      </w:r>
      <w:r w:rsidRPr="00442995">
        <w:rPr>
          <w:rFonts w:hint="eastAsia"/>
          <w:b/>
          <w:bCs/>
        </w:rPr>
        <w:t>原則本人の同意が必要</w:t>
      </w:r>
      <w:r w:rsidRPr="00442995">
        <w:rPr>
          <w:rFonts w:hint="eastAsia"/>
        </w:rPr>
        <w:t>です。ただし、法令に基づく場合や人命に関わる場合で本人の同意を得るのが困難な場合は不要です。また、業務を委託する場合も渡すことは可能ですが、委託先の明示は本人にしておきましょう。</w:t>
      </w:r>
      <w:r w:rsidRPr="00442995">
        <w:rPr>
          <w:rFonts w:hint="eastAsia"/>
        </w:rPr>
        <w:br/>
        <w:t> </w:t>
      </w:r>
      <w:r w:rsidRPr="00442995">
        <w:rPr>
          <w:rFonts w:hint="eastAsia"/>
        </w:rPr>
        <w:br/>
      </w:r>
      <w:r w:rsidRPr="00442995">
        <w:rPr>
          <w:rFonts w:hint="eastAsia"/>
          <w:b/>
          <w:bCs/>
        </w:rPr>
        <w:t>5:</w:t>
      </w:r>
      <w:r w:rsidRPr="00442995">
        <w:rPr>
          <w:rFonts w:hint="eastAsia"/>
          <w:b/>
          <w:bCs/>
        </w:rPr>
        <w:t>本人から個人情報開示を求められた時のルール</w:t>
      </w:r>
      <w:r w:rsidRPr="00442995">
        <w:rPr>
          <w:rFonts w:hint="eastAsia"/>
        </w:rPr>
        <w:br/>
      </w:r>
      <w:r w:rsidRPr="00442995">
        <w:rPr>
          <w:rFonts w:hint="eastAsia"/>
        </w:rPr>
        <w:t>企業が保有している個人情報の</w:t>
      </w:r>
      <w:r w:rsidRPr="00442995">
        <w:rPr>
          <w:rFonts w:hint="eastAsia"/>
          <w:b/>
          <w:bCs/>
        </w:rPr>
        <w:t>開示や修正などを本人から求められた場合、対応しなければいけません</w:t>
      </w:r>
      <w:r w:rsidRPr="00442995">
        <w:rPr>
          <w:rFonts w:hint="eastAsia"/>
        </w:rPr>
        <w:t>。その場合、「なぜ明示して欲しいのか」「修正の理由」を答えられるようにしておきましょう。</w:t>
      </w:r>
      <w:r w:rsidRPr="00442995">
        <w:rPr>
          <w:rFonts w:hint="eastAsia"/>
        </w:rPr>
        <w:br/>
        <w:t> </w:t>
      </w:r>
      <w:r w:rsidRPr="00442995">
        <w:rPr>
          <w:rFonts w:hint="eastAsia"/>
        </w:rPr>
        <w:br/>
      </w:r>
      <w:r w:rsidRPr="00442995">
        <w:rPr>
          <w:rFonts w:hint="eastAsia"/>
        </w:rPr>
        <w:t>（参考：</w:t>
      </w:r>
      <w:hyperlink r:id="rId17" w:tgtFrame="_blank" w:history="1">
        <w:r w:rsidRPr="00442995">
          <w:rPr>
            <w:rFonts w:hint="eastAsia"/>
            <w:color w:val="626262"/>
            <w:u w:val="single"/>
          </w:rPr>
          <w:t>個人情報保護委員会資料</w:t>
        </w:r>
      </w:hyperlink>
      <w:r w:rsidRPr="00442995">
        <w:rPr>
          <w:rFonts w:hint="eastAsia"/>
        </w:rPr>
        <w:t>）</w:t>
      </w:r>
      <w:r w:rsidRPr="00442995">
        <w:rPr>
          <w:rFonts w:hint="eastAsia"/>
        </w:rPr>
        <w:br/>
        <w:t xml:space="preserve">  </w:t>
      </w:r>
    </w:p>
    <w:p w:rsidR="00442995" w:rsidRPr="00442995" w:rsidRDefault="00442995" w:rsidP="00442995">
      <w:pPr>
        <w:pStyle w:val="a4"/>
        <w:rPr>
          <w:rFonts w:ascii="inherit" w:hAnsi="inherit" w:hint="eastAsia"/>
          <w:b/>
          <w:bCs/>
          <w:sz w:val="30"/>
          <w:szCs w:val="30"/>
        </w:rPr>
      </w:pPr>
      <w:bookmarkStart w:id="4" w:name="2"/>
      <w:r w:rsidRPr="00442995">
        <w:rPr>
          <w:rFonts w:ascii="inherit" w:hAnsi="inherit"/>
          <w:b/>
          <w:bCs/>
          <w:color w:val="626262"/>
          <w:sz w:val="30"/>
          <w:szCs w:val="30"/>
          <w:u w:val="single"/>
        </w:rPr>
        <w:t>2017</w:t>
      </w:r>
      <w:r w:rsidRPr="00442995">
        <w:rPr>
          <w:rFonts w:ascii="inherit" w:hAnsi="inherit"/>
          <w:b/>
          <w:bCs/>
          <w:color w:val="626262"/>
          <w:sz w:val="30"/>
          <w:szCs w:val="30"/>
          <w:u w:val="single"/>
        </w:rPr>
        <w:t>年</w:t>
      </w:r>
      <w:r w:rsidRPr="00442995">
        <w:rPr>
          <w:rFonts w:ascii="inherit" w:hAnsi="inherit"/>
          <w:b/>
          <w:bCs/>
          <w:color w:val="626262"/>
          <w:sz w:val="30"/>
          <w:szCs w:val="30"/>
          <w:u w:val="single"/>
        </w:rPr>
        <w:t>5</w:t>
      </w:r>
      <w:r w:rsidRPr="00442995">
        <w:rPr>
          <w:rFonts w:ascii="inherit" w:hAnsi="inherit"/>
          <w:b/>
          <w:bCs/>
          <w:color w:val="626262"/>
          <w:sz w:val="30"/>
          <w:szCs w:val="30"/>
          <w:u w:val="single"/>
        </w:rPr>
        <w:t>月</w:t>
      </w:r>
      <w:r w:rsidRPr="00442995">
        <w:rPr>
          <w:rFonts w:ascii="inherit" w:hAnsi="inherit"/>
          <w:b/>
          <w:bCs/>
          <w:color w:val="626262"/>
          <w:sz w:val="30"/>
          <w:szCs w:val="30"/>
          <w:u w:val="single"/>
        </w:rPr>
        <w:t>30</w:t>
      </w:r>
      <w:r w:rsidRPr="00442995">
        <w:rPr>
          <w:rFonts w:ascii="inherit" w:hAnsi="inherit"/>
          <w:b/>
          <w:bCs/>
          <w:color w:val="626262"/>
          <w:sz w:val="30"/>
          <w:szCs w:val="30"/>
          <w:u w:val="single"/>
        </w:rPr>
        <w:t>日に個人情報保護法「改正」</w:t>
      </w:r>
      <w:bookmarkEnd w:id="4"/>
    </w:p>
    <w:p w:rsidR="00442995" w:rsidRPr="00442995" w:rsidRDefault="00442995" w:rsidP="00442995">
      <w:pPr>
        <w:pStyle w:val="a4"/>
      </w:pPr>
    </w:p>
    <w:p w:rsidR="00442995" w:rsidRPr="00442995" w:rsidRDefault="00442995" w:rsidP="00442995">
      <w:pPr>
        <w:pStyle w:val="a4"/>
        <w:rPr>
          <w:rFonts w:ascii="inherit" w:hAnsi="inherit" w:hint="eastAsia"/>
          <w:b/>
          <w:bCs/>
          <w:sz w:val="30"/>
          <w:szCs w:val="30"/>
        </w:rPr>
      </w:pPr>
      <w:bookmarkStart w:id="5" w:name="2-1"/>
      <w:r w:rsidRPr="00442995">
        <w:rPr>
          <w:rFonts w:ascii="inherit" w:hAnsi="inherit"/>
          <w:b/>
          <w:bCs/>
          <w:color w:val="626262"/>
          <w:sz w:val="30"/>
          <w:szCs w:val="30"/>
          <w:u w:val="single"/>
        </w:rPr>
        <w:t>従来からの変更項目</w:t>
      </w:r>
      <w:bookmarkEnd w:id="5"/>
    </w:p>
    <w:p w:rsidR="00442995" w:rsidRPr="00442995" w:rsidRDefault="00442995" w:rsidP="00442995">
      <w:pPr>
        <w:pStyle w:val="a4"/>
        <w:rPr>
          <w:rFonts w:ascii="inherit" w:hAnsi="inherit"/>
        </w:rPr>
      </w:pPr>
      <w:r w:rsidRPr="00442995">
        <w:rPr>
          <w:rFonts w:ascii="inherit" w:hAnsi="inherit"/>
          <w:b/>
          <w:bCs/>
        </w:rPr>
        <w:t>定義の明確化</w:t>
      </w:r>
    </w:p>
    <w:p w:rsidR="00442995" w:rsidRPr="00442995" w:rsidRDefault="00442995" w:rsidP="00442995">
      <w:pPr>
        <w:pStyle w:val="a4"/>
      </w:pPr>
      <w:r w:rsidRPr="00442995">
        <w:rPr>
          <w:rFonts w:hint="eastAsia"/>
        </w:rPr>
        <w:t>「生存する個人に関する情報であって、当該情報に含まれる氏名、生年月日その他の記述等により</w:t>
      </w:r>
      <w:r w:rsidRPr="00442995">
        <w:rPr>
          <w:rFonts w:hint="eastAsia"/>
        </w:rPr>
        <w:br/>
      </w:r>
      <w:r w:rsidRPr="00442995">
        <w:rPr>
          <w:rFonts w:hint="eastAsia"/>
        </w:rPr>
        <w:t>特定の個人を識別することができるもの（他の情報と容易に照合することができ、それにより特定の個人を識別することができることとなるものを含む。）」（</w:t>
      </w:r>
      <w:hyperlink r:id="rId18" w:tgtFrame="_blank" w:history="1">
        <w:r w:rsidRPr="00442995">
          <w:rPr>
            <w:rFonts w:hint="eastAsia"/>
            <w:color w:val="626262"/>
            <w:u w:val="single"/>
          </w:rPr>
          <w:t>第</w:t>
        </w:r>
        <w:r w:rsidRPr="00442995">
          <w:rPr>
            <w:rFonts w:hint="eastAsia"/>
            <w:color w:val="626262"/>
            <w:u w:val="single"/>
          </w:rPr>
          <w:t>2</w:t>
        </w:r>
        <w:r w:rsidRPr="00442995">
          <w:rPr>
            <w:rFonts w:hint="eastAsia"/>
            <w:color w:val="626262"/>
            <w:u w:val="single"/>
          </w:rPr>
          <w:t>条</w:t>
        </w:r>
      </w:hyperlink>
      <w:r w:rsidRPr="00442995">
        <w:rPr>
          <w:rFonts w:hint="eastAsia"/>
        </w:rPr>
        <w:t>）</w:t>
      </w:r>
    </w:p>
    <w:p w:rsidR="00442995" w:rsidRPr="00442995" w:rsidRDefault="00442995" w:rsidP="00442995">
      <w:pPr>
        <w:pStyle w:val="a4"/>
        <w:rPr>
          <w:rFonts w:hint="eastAsia"/>
        </w:rPr>
      </w:pPr>
      <w:r w:rsidRPr="00442995">
        <w:rPr>
          <w:rFonts w:hint="eastAsia"/>
        </w:rPr>
        <w:lastRenderedPageBreak/>
        <w:t> </w:t>
      </w:r>
      <w:r w:rsidRPr="00442995">
        <w:rPr>
          <w:rFonts w:hint="eastAsia"/>
        </w:rPr>
        <w:br/>
      </w:r>
      <w:r w:rsidRPr="00442995">
        <w:rPr>
          <w:rFonts w:hint="eastAsia"/>
        </w:rPr>
        <w:t>今回の改正で、個人情報の定義が上記のように改正されました。以前は、顔認識・指紋・遺伝子データや購買履歴といった部分が曖昧でしたが、今回の改正で定義を明確にすることにより、保護対象がわかりやすくなりました。また小規模取扱事業者への対応の定義が、</w:t>
      </w:r>
      <w:r w:rsidRPr="00442995">
        <w:rPr>
          <w:rFonts w:hint="eastAsia"/>
          <w:b/>
          <w:bCs/>
          <w:u w:val="single"/>
        </w:rPr>
        <w:t>取り扱う個人情報が</w:t>
      </w:r>
      <w:r w:rsidRPr="00442995">
        <w:rPr>
          <w:rFonts w:hint="eastAsia"/>
          <w:b/>
          <w:bCs/>
          <w:u w:val="single"/>
        </w:rPr>
        <w:t>5,000</w:t>
      </w:r>
      <w:r w:rsidRPr="00442995">
        <w:rPr>
          <w:rFonts w:hint="eastAsia"/>
          <w:b/>
          <w:bCs/>
          <w:u w:val="single"/>
        </w:rPr>
        <w:t>人分以下の事業者へも適用</w:t>
      </w:r>
      <w:r w:rsidRPr="00442995">
        <w:rPr>
          <w:rFonts w:hint="eastAsia"/>
        </w:rPr>
        <w:t>されるようになっています。</w:t>
      </w:r>
      <w:r w:rsidRPr="00442995">
        <w:rPr>
          <w:rFonts w:hint="eastAsia"/>
        </w:rPr>
        <w:br/>
        <w:t xml:space="preserve">  </w:t>
      </w:r>
    </w:p>
    <w:p w:rsidR="00442995" w:rsidRPr="00442995" w:rsidRDefault="00442995" w:rsidP="00442995">
      <w:pPr>
        <w:pStyle w:val="a4"/>
        <w:rPr>
          <w:rFonts w:ascii="inherit" w:hAnsi="inherit" w:hint="eastAsia"/>
        </w:rPr>
      </w:pPr>
      <w:r w:rsidRPr="00442995">
        <w:rPr>
          <w:rFonts w:ascii="inherit" w:hAnsi="inherit"/>
          <w:b/>
          <w:bCs/>
        </w:rPr>
        <w:t>個人情報などの有用性の確保</w:t>
      </w:r>
    </w:p>
    <w:p w:rsidR="00442995" w:rsidRPr="00442995" w:rsidRDefault="00442995" w:rsidP="00442995">
      <w:pPr>
        <w:pStyle w:val="a4"/>
      </w:pPr>
      <w:r w:rsidRPr="00442995">
        <w:rPr>
          <w:rFonts w:hint="eastAsia"/>
          <w:b/>
          <w:bCs/>
        </w:rPr>
        <w:t>匿名加工情報</w:t>
      </w:r>
      <w:r w:rsidRPr="00442995">
        <w:rPr>
          <w:rFonts w:hint="eastAsia"/>
        </w:rPr>
        <w:t>や</w:t>
      </w:r>
      <w:r w:rsidRPr="00442995">
        <w:rPr>
          <w:rFonts w:hint="eastAsia"/>
          <w:b/>
          <w:bCs/>
        </w:rPr>
        <w:t>利用目的制限の緩和</w:t>
      </w:r>
      <w:r w:rsidRPr="00442995">
        <w:rPr>
          <w:rFonts w:hint="eastAsia"/>
        </w:rPr>
        <w:t>、</w:t>
      </w:r>
      <w:r w:rsidRPr="00442995">
        <w:rPr>
          <w:rFonts w:hint="eastAsia"/>
          <w:b/>
          <w:bCs/>
        </w:rPr>
        <w:t>個人情報保護方針</w:t>
      </w:r>
      <w:r w:rsidRPr="00442995">
        <w:rPr>
          <w:rFonts w:hint="eastAsia"/>
        </w:rPr>
        <w:t>などが含まれます。特定の個人を識別できないように情報を加工して匿名加工情報と定義し、その加工方法を定める規律はもちろん、取得時の目的から新たな利用目的へ変更する事の規定緩和。認定個人情報保護団体が、個人情報保護方針を作成する際に、消費者の意見を聴き個人情報保護委員会に届出、内容の公表をしなければいけないことが新しく追加されています。</w:t>
      </w:r>
      <w:r w:rsidRPr="00442995">
        <w:rPr>
          <w:rFonts w:hint="eastAsia"/>
        </w:rPr>
        <w:br/>
        <w:t xml:space="preserve">  </w:t>
      </w:r>
    </w:p>
    <w:p w:rsidR="00442995" w:rsidRPr="00442995" w:rsidRDefault="00442995" w:rsidP="00442995">
      <w:pPr>
        <w:pStyle w:val="a4"/>
        <w:rPr>
          <w:rFonts w:ascii="inherit" w:hAnsi="inherit" w:hint="eastAsia"/>
        </w:rPr>
      </w:pPr>
      <w:r w:rsidRPr="00442995">
        <w:rPr>
          <w:rFonts w:ascii="inherit" w:hAnsi="inherit"/>
          <w:b/>
          <w:bCs/>
        </w:rPr>
        <w:t>個人情報の流通の適正さ確保</w:t>
      </w:r>
    </w:p>
    <w:p w:rsidR="00442995" w:rsidRPr="00442995" w:rsidRDefault="00442995" w:rsidP="00442995">
      <w:pPr>
        <w:pStyle w:val="a4"/>
      </w:pPr>
      <w:r w:rsidRPr="00442995">
        <w:rPr>
          <w:rFonts w:hint="eastAsia"/>
        </w:rPr>
        <w:t>基本的に</w:t>
      </w:r>
      <w:r w:rsidRPr="00442995">
        <w:rPr>
          <w:rFonts w:hint="eastAsia"/>
          <w:b/>
          <w:bCs/>
        </w:rPr>
        <w:t>名簿屋対策</w:t>
      </w:r>
      <w:r w:rsidRPr="00442995">
        <w:rPr>
          <w:rFonts w:hint="eastAsia"/>
        </w:rPr>
        <w:t>の項目です。</w:t>
      </w:r>
      <w:hyperlink r:id="rId19" w:tgtFrame="_blank" w:history="1">
        <w:r w:rsidRPr="00442995">
          <w:rPr>
            <w:rFonts w:hint="eastAsia"/>
            <w:b/>
            <w:bCs/>
            <w:color w:val="626262"/>
            <w:u w:val="single"/>
          </w:rPr>
          <w:t>オプトアウト規定</w:t>
        </w:r>
      </w:hyperlink>
      <w:r w:rsidRPr="00442995">
        <w:rPr>
          <w:rFonts w:hint="eastAsia"/>
          <w:b/>
          <w:bCs/>
        </w:rPr>
        <w:t>厳格化</w:t>
      </w:r>
      <w:r w:rsidRPr="00442995">
        <w:rPr>
          <w:rFonts w:hint="eastAsia"/>
        </w:rPr>
        <w:t>や、</w:t>
      </w:r>
      <w:hyperlink r:id="rId20" w:tgtFrame="_blank" w:history="1">
        <w:r w:rsidRPr="00442995">
          <w:rPr>
            <w:rFonts w:hint="eastAsia"/>
            <w:b/>
            <w:bCs/>
            <w:color w:val="626262"/>
            <w:u w:val="single"/>
          </w:rPr>
          <w:t>トレーサビリティ</w:t>
        </w:r>
      </w:hyperlink>
      <w:r w:rsidRPr="00442995">
        <w:rPr>
          <w:rFonts w:hint="eastAsia"/>
          <w:b/>
          <w:bCs/>
        </w:rPr>
        <w:t>の確保</w:t>
      </w:r>
      <w:r w:rsidRPr="00442995">
        <w:rPr>
          <w:rFonts w:hint="eastAsia"/>
        </w:rPr>
        <w:t>、</w:t>
      </w:r>
      <w:r w:rsidRPr="00442995">
        <w:rPr>
          <w:rFonts w:hint="eastAsia"/>
          <w:b/>
          <w:bCs/>
        </w:rPr>
        <w:t>データベース提供罪</w:t>
      </w:r>
      <w:r w:rsidRPr="00442995">
        <w:rPr>
          <w:rFonts w:hint="eastAsia"/>
        </w:rPr>
        <w:t>などの項目です。オプトアウト規定による第三者に提供する場合、個人情報保護委員会への届出が必要な旨や、受領者は提供者のデータ取得経緯などを記録して一定期間保管、また提供者も受領者のデータを一定期間保管しなければいけない項目を追加。不正利益を図る目的でデータベースなどを第三者に提供・盗用した場合の処罰に関しての項目が新しくなっています。</w:t>
      </w:r>
      <w:r w:rsidRPr="00442995">
        <w:rPr>
          <w:rFonts w:hint="eastAsia"/>
        </w:rPr>
        <w:br/>
        <w:t xml:space="preserve">  </w:t>
      </w:r>
    </w:p>
    <w:p w:rsidR="00442995" w:rsidRPr="00442995" w:rsidRDefault="00442995" w:rsidP="00442995">
      <w:pPr>
        <w:pStyle w:val="a4"/>
        <w:rPr>
          <w:rFonts w:ascii="inherit" w:hAnsi="inherit" w:hint="eastAsia"/>
        </w:rPr>
      </w:pPr>
      <w:r w:rsidRPr="00442995">
        <w:rPr>
          <w:rFonts w:ascii="inherit" w:hAnsi="inherit"/>
          <w:b/>
          <w:bCs/>
        </w:rPr>
        <w:t>個人情報保護委員会の新規及び権限</w:t>
      </w:r>
    </w:p>
    <w:p w:rsidR="00442995" w:rsidRPr="00442995" w:rsidRDefault="00442995" w:rsidP="00442995">
      <w:pPr>
        <w:pStyle w:val="a4"/>
      </w:pPr>
      <w:r w:rsidRPr="00442995">
        <w:rPr>
          <w:rFonts w:hint="eastAsia"/>
          <w:b/>
          <w:bCs/>
        </w:rPr>
        <w:t>個人情報保護委員会</w:t>
      </w:r>
      <w:r w:rsidRPr="00442995">
        <w:rPr>
          <w:rFonts w:hint="eastAsia"/>
        </w:rPr>
        <w:t>についての項目を改正しています。内閣府の外局として個人情報保護委員会を新設、原稿の主務大臣の有する権限の集約・立ち入り検査の権限などの追加がされています。</w:t>
      </w:r>
      <w:r w:rsidRPr="00442995">
        <w:rPr>
          <w:rFonts w:hint="eastAsia"/>
        </w:rPr>
        <w:br/>
        <w:t xml:space="preserve">  </w:t>
      </w:r>
    </w:p>
    <w:p w:rsidR="00442995" w:rsidRPr="00442995" w:rsidRDefault="00442995" w:rsidP="00442995">
      <w:pPr>
        <w:pStyle w:val="a4"/>
        <w:rPr>
          <w:rFonts w:ascii="inherit" w:hAnsi="inherit" w:hint="eastAsia"/>
        </w:rPr>
      </w:pPr>
      <w:r w:rsidRPr="00442995">
        <w:rPr>
          <w:rFonts w:ascii="inherit" w:hAnsi="inherit"/>
          <w:b/>
          <w:bCs/>
        </w:rPr>
        <w:t>個人情報取扱のグローバル化</w:t>
      </w:r>
    </w:p>
    <w:p w:rsidR="00442995" w:rsidRPr="00442995" w:rsidRDefault="00442995" w:rsidP="00442995">
      <w:pPr>
        <w:pStyle w:val="a4"/>
      </w:pPr>
      <w:r w:rsidRPr="00442995">
        <w:rPr>
          <w:rFonts w:hint="eastAsia"/>
          <w:b/>
          <w:bCs/>
        </w:rPr>
        <w:t>外国事業者への第三者提供</w:t>
      </w:r>
      <w:r w:rsidRPr="00442995">
        <w:rPr>
          <w:rFonts w:hint="eastAsia"/>
        </w:rPr>
        <w:t>や</w:t>
      </w:r>
      <w:r w:rsidRPr="00442995">
        <w:rPr>
          <w:rFonts w:hint="eastAsia"/>
          <w:b/>
          <w:bCs/>
        </w:rPr>
        <w:t>国境を越えた適応</w:t>
      </w:r>
      <w:r w:rsidRPr="00442995">
        <w:rPr>
          <w:rFonts w:hint="eastAsia"/>
        </w:rPr>
        <w:t>、</w:t>
      </w:r>
      <w:r w:rsidRPr="00442995">
        <w:rPr>
          <w:rFonts w:hint="eastAsia"/>
          <w:b/>
          <w:bCs/>
        </w:rPr>
        <w:t>外国執行当局への情報提供</w:t>
      </w:r>
      <w:r w:rsidRPr="00442995">
        <w:rPr>
          <w:rFonts w:hint="eastAsia"/>
        </w:rPr>
        <w:t>などのグローバル化の項目が追加されています。個人情報保護委員会が認めた国や本人が同意した外国への個人情報提供が可能になります。また、サービス提供などで日本の住居などの個人情報を取得した海外</w:t>
      </w:r>
      <w:r w:rsidRPr="00442995">
        <w:rPr>
          <w:rFonts w:hint="eastAsia"/>
        </w:rPr>
        <w:br/>
        <w:t xml:space="preserve">  </w:t>
      </w:r>
    </w:p>
    <w:p w:rsidR="00442995" w:rsidRPr="00442995" w:rsidRDefault="00442995" w:rsidP="00442995">
      <w:pPr>
        <w:pStyle w:val="a4"/>
        <w:rPr>
          <w:rFonts w:ascii="inherit" w:hAnsi="inherit" w:hint="eastAsia"/>
        </w:rPr>
      </w:pPr>
      <w:r w:rsidRPr="00442995">
        <w:rPr>
          <w:rFonts w:ascii="inherit" w:hAnsi="inherit"/>
          <w:b/>
          <w:bCs/>
        </w:rPr>
        <w:t>請求権</w:t>
      </w:r>
    </w:p>
    <w:p w:rsidR="00442995" w:rsidRPr="00442995" w:rsidRDefault="00442995" w:rsidP="00442995">
      <w:pPr>
        <w:pStyle w:val="a4"/>
      </w:pPr>
      <w:r w:rsidRPr="00442995">
        <w:rPr>
          <w:rFonts w:hint="eastAsia"/>
        </w:rPr>
        <w:t>個人情報保護法の第</w:t>
      </w:r>
      <w:r w:rsidRPr="00442995">
        <w:rPr>
          <w:rFonts w:hint="eastAsia"/>
        </w:rPr>
        <w:t>28</w:t>
      </w:r>
      <w:r w:rsidRPr="00442995">
        <w:rPr>
          <w:rFonts w:hint="eastAsia"/>
        </w:rPr>
        <w:t>条～</w:t>
      </w:r>
      <w:r w:rsidRPr="00442995">
        <w:rPr>
          <w:rFonts w:hint="eastAsia"/>
        </w:rPr>
        <w:t>34</w:t>
      </w:r>
      <w:r w:rsidRPr="00442995">
        <w:rPr>
          <w:rFonts w:hint="eastAsia"/>
        </w:rPr>
        <w:t>条で、</w:t>
      </w:r>
      <w:r w:rsidRPr="00442995">
        <w:rPr>
          <w:rFonts w:hint="eastAsia"/>
          <w:b/>
          <w:bCs/>
        </w:rPr>
        <w:t>個人情報の開示・訂正・利用停止</w:t>
      </w:r>
      <w:r w:rsidRPr="00442995">
        <w:rPr>
          <w:rFonts w:hint="eastAsia"/>
        </w:rPr>
        <w:t>などの項目です。本人による個人情報の請求は、裁判所に訴えを提起出来る請求件であることが明確に記載されています。</w:t>
      </w:r>
      <w:r w:rsidRPr="00442995">
        <w:rPr>
          <w:rFonts w:hint="eastAsia"/>
        </w:rPr>
        <w:br/>
        <w:t> </w:t>
      </w:r>
      <w:r w:rsidRPr="00442995">
        <w:rPr>
          <w:rFonts w:hint="eastAsia"/>
        </w:rPr>
        <w:br/>
      </w:r>
      <w:r w:rsidRPr="00442995">
        <w:rPr>
          <w:rFonts w:hint="eastAsia"/>
        </w:rPr>
        <w:t>（参照：</w:t>
      </w:r>
      <w:hyperlink r:id="rId21" w:tgtFrame="_blank" w:history="1">
        <w:r w:rsidRPr="00442995">
          <w:rPr>
            <w:rFonts w:hint="eastAsia"/>
            <w:color w:val="626262"/>
            <w:u w:val="single"/>
          </w:rPr>
          <w:t>経済産業省</w:t>
        </w:r>
      </w:hyperlink>
      <w:r w:rsidRPr="00442995">
        <w:rPr>
          <w:rFonts w:hint="eastAsia"/>
        </w:rPr>
        <w:t>）</w:t>
      </w:r>
      <w:r w:rsidRPr="00442995">
        <w:rPr>
          <w:rFonts w:hint="eastAsia"/>
        </w:rPr>
        <w:br/>
        <w:t xml:space="preserve">  </w:t>
      </w:r>
    </w:p>
    <w:p w:rsidR="00442995" w:rsidRPr="00442995" w:rsidRDefault="00442995" w:rsidP="00442995">
      <w:pPr>
        <w:pStyle w:val="a4"/>
        <w:rPr>
          <w:rFonts w:ascii="inherit" w:hAnsi="inherit" w:hint="eastAsia"/>
          <w:b/>
          <w:bCs/>
          <w:sz w:val="30"/>
          <w:szCs w:val="30"/>
        </w:rPr>
      </w:pPr>
      <w:bookmarkStart w:id="6" w:name="2-2"/>
      <w:r w:rsidRPr="00442995">
        <w:rPr>
          <w:rFonts w:ascii="inherit" w:hAnsi="inherit"/>
          <w:b/>
          <w:bCs/>
          <w:color w:val="626262"/>
          <w:sz w:val="30"/>
          <w:szCs w:val="30"/>
          <w:u w:val="single"/>
        </w:rPr>
        <w:t>「個人情報取扱事業者」はフリーランスも当てはまる</w:t>
      </w:r>
      <w:bookmarkEnd w:id="6"/>
    </w:p>
    <w:p w:rsidR="00442995" w:rsidRPr="00442995" w:rsidRDefault="00442995" w:rsidP="00442995">
      <w:pPr>
        <w:pStyle w:val="a4"/>
      </w:pPr>
      <w:r w:rsidRPr="00442995">
        <w:rPr>
          <w:rFonts w:hint="eastAsia"/>
        </w:rPr>
        <w:t>「個人情報取扱事業者」が新たに追加されています。この「個人情報取扱事業者」は、個人情報データベースなどをその事業活用に利用している者全員が当てはまります。取り扱う個人情報が</w:t>
      </w:r>
      <w:r w:rsidRPr="00442995">
        <w:rPr>
          <w:rFonts w:hint="eastAsia"/>
        </w:rPr>
        <w:t>5,000</w:t>
      </w:r>
      <w:r w:rsidRPr="00442995">
        <w:rPr>
          <w:rFonts w:hint="eastAsia"/>
        </w:rPr>
        <w:t>人分以下の事業者へも適用されるため、今まで適用除外になっていた中小企業、個人事業主、フリーランスも当てはまりますので注意が必要です。</w:t>
      </w:r>
      <w:r w:rsidRPr="00442995">
        <w:rPr>
          <w:rFonts w:hint="eastAsia"/>
        </w:rPr>
        <w:br/>
        <w:t xml:space="preserve">  </w:t>
      </w:r>
    </w:p>
    <w:p w:rsidR="00442995" w:rsidRPr="00442995" w:rsidRDefault="00442995" w:rsidP="00442995">
      <w:pPr>
        <w:pStyle w:val="a4"/>
        <w:rPr>
          <w:rFonts w:ascii="inherit" w:hAnsi="inherit" w:hint="eastAsia"/>
          <w:b/>
          <w:bCs/>
          <w:sz w:val="30"/>
          <w:szCs w:val="30"/>
        </w:rPr>
      </w:pPr>
      <w:bookmarkStart w:id="7" w:name="2-3"/>
      <w:r w:rsidRPr="00442995">
        <w:rPr>
          <w:rFonts w:ascii="inherit" w:hAnsi="inherit"/>
          <w:b/>
          <w:bCs/>
          <w:color w:val="626262"/>
          <w:sz w:val="30"/>
          <w:szCs w:val="30"/>
          <w:u w:val="single"/>
        </w:rPr>
        <w:t>「要配慮個人情報」も今回追加</w:t>
      </w:r>
      <w:bookmarkEnd w:id="7"/>
    </w:p>
    <w:p w:rsidR="00442995" w:rsidRPr="00442995" w:rsidRDefault="00442995" w:rsidP="00442995">
      <w:pPr>
        <w:pStyle w:val="a4"/>
      </w:pPr>
      <w:r w:rsidRPr="00442995">
        <w:rPr>
          <w:rFonts w:hint="eastAsia"/>
        </w:rPr>
        <w:lastRenderedPageBreak/>
        <w:t>今回の改正で、「要配慮個人情報」という言葉も追加されています。「要配慮個人情報」とは、「病歴・犯罪歴・被害歴・人種・信条・社会的身分」を含む個人情報のことです。これらは、一般的な個人情報よりも取扱に注意しなくてはいけないため、本人の同意なしに取得したり、第三者に渡すことは禁止されています。</w:t>
      </w:r>
      <w:r w:rsidRPr="00442995">
        <w:rPr>
          <w:rFonts w:hint="eastAsia"/>
        </w:rPr>
        <w:br/>
        <w:t xml:space="preserve">  </w:t>
      </w:r>
    </w:p>
    <w:p w:rsidR="00442995" w:rsidRPr="00442995" w:rsidRDefault="00442995" w:rsidP="00442995">
      <w:pPr>
        <w:pStyle w:val="a4"/>
        <w:rPr>
          <w:rFonts w:ascii="inherit" w:hAnsi="inherit" w:hint="eastAsia"/>
          <w:b/>
          <w:bCs/>
          <w:sz w:val="30"/>
          <w:szCs w:val="30"/>
        </w:rPr>
      </w:pPr>
      <w:bookmarkStart w:id="8" w:name="3"/>
      <w:r w:rsidRPr="00442995">
        <w:rPr>
          <w:rFonts w:ascii="inherit" w:hAnsi="inherit"/>
          <w:b/>
          <w:bCs/>
          <w:color w:val="626262"/>
          <w:sz w:val="30"/>
          <w:szCs w:val="30"/>
          <w:u w:val="single"/>
        </w:rPr>
        <w:t>最低限知っておくと良い個人情報保護法の項目</w:t>
      </w:r>
      <w:bookmarkEnd w:id="8"/>
    </w:p>
    <w:p w:rsidR="00442995" w:rsidRPr="00442995" w:rsidRDefault="00442995" w:rsidP="00442995">
      <w:pPr>
        <w:pStyle w:val="a4"/>
      </w:pPr>
      <w:r w:rsidRPr="00442995">
        <w:rPr>
          <w:rFonts w:hint="eastAsia"/>
        </w:rPr>
        <w:br/>
      </w:r>
      <w:r w:rsidRPr="00442995">
        <w:rPr>
          <w:rFonts w:hint="eastAsia"/>
        </w:rPr>
        <w:t>個人情報保護法に関しては、難しい部分が多いためです。どこを注意すれば良いのかわかりにくい人のために、最低限知っておくと良い項目だけ抜粋してご紹介していきます。また、大塚商会より「</w:t>
      </w:r>
      <w:hyperlink r:id="rId22" w:tgtFrame="_blank" w:history="1">
        <w:r w:rsidRPr="00442995">
          <w:rPr>
            <w:rFonts w:hint="eastAsia"/>
            <w:color w:val="626262"/>
            <w:u w:val="single"/>
          </w:rPr>
          <w:t>セルフチェックシート（大塚商会）</w:t>
        </w:r>
      </w:hyperlink>
      <w:r w:rsidRPr="00442995">
        <w:rPr>
          <w:rFonts w:hint="eastAsia"/>
        </w:rPr>
        <w:t>」が公開されていますので、あわせて活用してみてください。</w:t>
      </w:r>
      <w:r w:rsidRPr="00442995">
        <w:rPr>
          <w:rFonts w:hint="eastAsia"/>
        </w:rPr>
        <w:br/>
        <w:t xml:space="preserve">  </w:t>
      </w:r>
    </w:p>
    <w:p w:rsidR="00442995" w:rsidRPr="00442995" w:rsidRDefault="00442995" w:rsidP="00442995">
      <w:pPr>
        <w:pStyle w:val="a4"/>
        <w:rPr>
          <w:rFonts w:ascii="inherit" w:hAnsi="inherit" w:hint="eastAsia"/>
        </w:rPr>
      </w:pPr>
      <w:r w:rsidRPr="00442995">
        <w:rPr>
          <w:rFonts w:ascii="inherit" w:hAnsi="inherit"/>
          <w:b/>
          <w:bCs/>
        </w:rPr>
        <w:t>第</w:t>
      </w:r>
      <w:r w:rsidRPr="00442995">
        <w:rPr>
          <w:rFonts w:ascii="inherit" w:hAnsi="inherit"/>
          <w:b/>
          <w:bCs/>
        </w:rPr>
        <w:t>15</w:t>
      </w:r>
      <w:r w:rsidRPr="00442995">
        <w:rPr>
          <w:rFonts w:ascii="inherit" w:hAnsi="inherit"/>
          <w:b/>
          <w:bCs/>
        </w:rPr>
        <w:t>条：利用目的の特定</w:t>
      </w:r>
    </w:p>
    <w:p w:rsidR="00442995" w:rsidRPr="00442995" w:rsidRDefault="00442995" w:rsidP="00442995">
      <w:pPr>
        <w:pStyle w:val="a4"/>
      </w:pPr>
      <w:r w:rsidRPr="00442995">
        <w:rPr>
          <w:rFonts w:hint="eastAsia"/>
        </w:rPr>
        <w:t>個人情報を利用する目的を明確にしなくてはいけません。また、最初に取得した目的と違う場合は、本人に同意を得てから、新しい利用目的に使用することが出来きます。</w:t>
      </w:r>
      <w:r w:rsidRPr="00442995">
        <w:rPr>
          <w:rFonts w:hint="eastAsia"/>
        </w:rPr>
        <w:br/>
        <w:t xml:space="preserve">  </w:t>
      </w:r>
    </w:p>
    <w:p w:rsidR="00442995" w:rsidRPr="00442995" w:rsidRDefault="00442995" w:rsidP="00442995">
      <w:pPr>
        <w:pStyle w:val="a4"/>
        <w:rPr>
          <w:rFonts w:ascii="inherit" w:hAnsi="inherit" w:hint="eastAsia"/>
        </w:rPr>
      </w:pPr>
      <w:r w:rsidRPr="00442995">
        <w:rPr>
          <w:rFonts w:ascii="inherit" w:hAnsi="inherit"/>
          <w:b/>
          <w:bCs/>
        </w:rPr>
        <w:t>第</w:t>
      </w:r>
      <w:r w:rsidRPr="00442995">
        <w:rPr>
          <w:rFonts w:ascii="inherit" w:hAnsi="inherit"/>
          <w:b/>
          <w:bCs/>
        </w:rPr>
        <w:t>16</w:t>
      </w:r>
      <w:r w:rsidRPr="00442995">
        <w:rPr>
          <w:rFonts w:ascii="inherit" w:hAnsi="inherit"/>
          <w:b/>
          <w:bCs/>
        </w:rPr>
        <w:t>条：利用目的による制限</w:t>
      </w:r>
    </w:p>
    <w:p w:rsidR="00442995" w:rsidRPr="00442995" w:rsidRDefault="00442995" w:rsidP="00442995">
      <w:pPr>
        <w:pStyle w:val="a4"/>
      </w:pPr>
      <w:r w:rsidRPr="00442995">
        <w:rPr>
          <w:rFonts w:hint="eastAsia"/>
        </w:rPr>
        <w:t>個人情報は、本人に同意を得た利用目的範囲内でしか取り扱いは出来ません。</w:t>
      </w:r>
      <w:r w:rsidRPr="00442995">
        <w:rPr>
          <w:rFonts w:hint="eastAsia"/>
        </w:rPr>
        <w:br/>
        <w:t xml:space="preserve">  </w:t>
      </w:r>
    </w:p>
    <w:p w:rsidR="00442995" w:rsidRPr="00442995" w:rsidRDefault="00442995" w:rsidP="00442995">
      <w:pPr>
        <w:pStyle w:val="a4"/>
        <w:rPr>
          <w:rFonts w:ascii="inherit" w:hAnsi="inherit" w:hint="eastAsia"/>
        </w:rPr>
      </w:pPr>
      <w:r w:rsidRPr="00442995">
        <w:rPr>
          <w:rFonts w:ascii="inherit" w:hAnsi="inherit"/>
          <w:b/>
          <w:bCs/>
        </w:rPr>
        <w:t>第</w:t>
      </w:r>
      <w:r w:rsidRPr="00442995">
        <w:rPr>
          <w:rFonts w:ascii="inherit" w:hAnsi="inherit"/>
          <w:b/>
          <w:bCs/>
        </w:rPr>
        <w:t>17</w:t>
      </w:r>
      <w:r w:rsidRPr="00442995">
        <w:rPr>
          <w:rFonts w:ascii="inherit" w:hAnsi="inherit"/>
          <w:b/>
          <w:bCs/>
        </w:rPr>
        <w:t>条：適正な取得</w:t>
      </w:r>
    </w:p>
    <w:p w:rsidR="00442995" w:rsidRPr="00442995" w:rsidRDefault="00442995" w:rsidP="00442995">
      <w:pPr>
        <w:pStyle w:val="a4"/>
      </w:pPr>
      <w:r w:rsidRPr="00442995">
        <w:rPr>
          <w:rFonts w:hint="eastAsia"/>
        </w:rPr>
        <w:t>偽り、不正、本人に同意を得ないで個人情報を取得してはいけません。特に、要配慮個人情報については気をつけましょう。</w:t>
      </w:r>
      <w:r w:rsidRPr="00442995">
        <w:rPr>
          <w:rFonts w:hint="eastAsia"/>
        </w:rPr>
        <w:br/>
        <w:t xml:space="preserve">  </w:t>
      </w:r>
    </w:p>
    <w:p w:rsidR="00442995" w:rsidRPr="00442995" w:rsidRDefault="00442995" w:rsidP="00442995">
      <w:pPr>
        <w:pStyle w:val="a4"/>
        <w:rPr>
          <w:rFonts w:ascii="inherit" w:hAnsi="inherit" w:hint="eastAsia"/>
        </w:rPr>
      </w:pPr>
      <w:r w:rsidRPr="00442995">
        <w:rPr>
          <w:rFonts w:ascii="inherit" w:hAnsi="inherit"/>
          <w:b/>
          <w:bCs/>
        </w:rPr>
        <w:t>第</w:t>
      </w:r>
      <w:r w:rsidRPr="00442995">
        <w:rPr>
          <w:rFonts w:ascii="inherit" w:hAnsi="inherit"/>
          <w:b/>
          <w:bCs/>
        </w:rPr>
        <w:t>18</w:t>
      </w:r>
      <w:r w:rsidRPr="00442995">
        <w:rPr>
          <w:rFonts w:ascii="inherit" w:hAnsi="inherit"/>
          <w:b/>
          <w:bCs/>
        </w:rPr>
        <w:t>条：取得に際しての利用目的の通知等</w:t>
      </w:r>
    </w:p>
    <w:p w:rsidR="00442995" w:rsidRPr="00442995" w:rsidRDefault="00442995" w:rsidP="00442995">
      <w:pPr>
        <w:pStyle w:val="a4"/>
      </w:pPr>
      <w:r w:rsidRPr="00442995">
        <w:rPr>
          <w:rFonts w:hint="eastAsia"/>
        </w:rPr>
        <w:t>あらかじめ利用目的を公表している場合以外は、本人に利用目的を明示しなくてはいけません。また、本人との契約を締結することに伴い契約書や他の書類に記載された、該当本人の個人情報を取得する場合も、あらかじめ本人に対して利用目的を明示しなければいけません。</w:t>
      </w:r>
      <w:r w:rsidRPr="00442995">
        <w:rPr>
          <w:rFonts w:hint="eastAsia"/>
        </w:rPr>
        <w:br/>
        <w:t xml:space="preserve">  </w:t>
      </w:r>
    </w:p>
    <w:p w:rsidR="00442995" w:rsidRPr="00442995" w:rsidRDefault="00442995" w:rsidP="00442995">
      <w:pPr>
        <w:pStyle w:val="a4"/>
        <w:rPr>
          <w:rFonts w:ascii="inherit" w:hAnsi="inherit" w:hint="eastAsia"/>
        </w:rPr>
      </w:pPr>
      <w:r w:rsidRPr="00442995">
        <w:rPr>
          <w:rFonts w:ascii="inherit" w:hAnsi="inherit"/>
          <w:b/>
          <w:bCs/>
        </w:rPr>
        <w:t>第</w:t>
      </w:r>
      <w:r w:rsidRPr="00442995">
        <w:rPr>
          <w:rFonts w:ascii="inherit" w:hAnsi="inherit"/>
          <w:b/>
          <w:bCs/>
        </w:rPr>
        <w:t>19</w:t>
      </w:r>
      <w:r w:rsidRPr="00442995">
        <w:rPr>
          <w:rFonts w:ascii="inherit" w:hAnsi="inherit"/>
          <w:b/>
          <w:bCs/>
        </w:rPr>
        <w:t>条：データ内容の正確性の確保</w:t>
      </w:r>
    </w:p>
    <w:p w:rsidR="00442995" w:rsidRPr="00442995" w:rsidRDefault="00442995" w:rsidP="00442995">
      <w:pPr>
        <w:pStyle w:val="a4"/>
      </w:pPr>
      <w:r w:rsidRPr="00442995">
        <w:rPr>
          <w:rFonts w:hint="eastAsia"/>
        </w:rPr>
        <w:t>利用目的達成に必要な範囲内の個人情報は、正確かつ最新の内容を保つ必要があります。</w:t>
      </w:r>
      <w:r w:rsidRPr="00442995">
        <w:rPr>
          <w:rFonts w:hint="eastAsia"/>
        </w:rPr>
        <w:br/>
        <w:t xml:space="preserve">  </w:t>
      </w:r>
    </w:p>
    <w:p w:rsidR="00442995" w:rsidRPr="00442995" w:rsidRDefault="00442995" w:rsidP="00442995">
      <w:pPr>
        <w:pStyle w:val="a4"/>
        <w:rPr>
          <w:rFonts w:ascii="inherit" w:hAnsi="inherit" w:hint="eastAsia"/>
        </w:rPr>
      </w:pPr>
      <w:r w:rsidRPr="00442995">
        <w:rPr>
          <w:rFonts w:ascii="inherit" w:hAnsi="inherit"/>
          <w:b/>
          <w:bCs/>
        </w:rPr>
        <w:t>第</w:t>
      </w:r>
      <w:r w:rsidRPr="00442995">
        <w:rPr>
          <w:rFonts w:ascii="inherit" w:hAnsi="inherit"/>
          <w:b/>
          <w:bCs/>
        </w:rPr>
        <w:t>20</w:t>
      </w:r>
      <w:r w:rsidRPr="00442995">
        <w:rPr>
          <w:rFonts w:ascii="inherit" w:hAnsi="inherit"/>
          <w:b/>
          <w:bCs/>
        </w:rPr>
        <w:t>条：安全管理措置</w:t>
      </w:r>
    </w:p>
    <w:p w:rsidR="00442995" w:rsidRPr="00442995" w:rsidRDefault="00442995" w:rsidP="00442995">
      <w:pPr>
        <w:pStyle w:val="a4"/>
      </w:pPr>
      <w:r w:rsidRPr="00442995">
        <w:rPr>
          <w:rFonts w:hint="eastAsia"/>
        </w:rPr>
        <w:t>個人情報の漏洩、滅失、き損の防止などのセキュリティ対策を行い、安全に管理しなくてはいけません。安全対策は、「組織」「人」「技術」「物理」の</w:t>
      </w:r>
      <w:r w:rsidRPr="00442995">
        <w:rPr>
          <w:rFonts w:hint="eastAsia"/>
        </w:rPr>
        <w:t>4</w:t>
      </w:r>
      <w:r w:rsidRPr="00442995">
        <w:rPr>
          <w:rFonts w:hint="eastAsia"/>
        </w:rPr>
        <w:t>つの項目に分割して行ってください。</w:t>
      </w:r>
      <w:r w:rsidRPr="00442995">
        <w:rPr>
          <w:rFonts w:hint="eastAsia"/>
        </w:rPr>
        <w:br/>
        <w:t xml:space="preserve">  </w:t>
      </w:r>
    </w:p>
    <w:p w:rsidR="00442995" w:rsidRPr="00442995" w:rsidRDefault="00442995" w:rsidP="00442995">
      <w:pPr>
        <w:pStyle w:val="a4"/>
        <w:rPr>
          <w:rFonts w:ascii="inherit" w:hAnsi="inherit" w:hint="eastAsia"/>
        </w:rPr>
      </w:pPr>
      <w:r w:rsidRPr="00442995">
        <w:rPr>
          <w:rFonts w:ascii="inherit" w:hAnsi="inherit"/>
          <w:b/>
          <w:bCs/>
        </w:rPr>
        <w:t>第</w:t>
      </w:r>
      <w:r w:rsidRPr="00442995">
        <w:rPr>
          <w:rFonts w:ascii="inherit" w:hAnsi="inherit"/>
          <w:b/>
          <w:bCs/>
        </w:rPr>
        <w:t>21</w:t>
      </w:r>
      <w:r w:rsidRPr="00442995">
        <w:rPr>
          <w:rFonts w:ascii="inherit" w:hAnsi="inherit"/>
          <w:b/>
          <w:bCs/>
        </w:rPr>
        <w:t>条：従業者の監督</w:t>
      </w:r>
    </w:p>
    <w:p w:rsidR="00442995" w:rsidRPr="00442995" w:rsidRDefault="00442995" w:rsidP="00442995">
      <w:pPr>
        <w:pStyle w:val="a4"/>
      </w:pPr>
      <w:r w:rsidRPr="00442995">
        <w:rPr>
          <w:rFonts w:hint="eastAsia"/>
        </w:rPr>
        <w:t>個人情報取扱において、該当個人データの安全管理が図られるよう、従業員に対する適切な監督を行う必要があります。</w:t>
      </w:r>
      <w:r w:rsidRPr="00442995">
        <w:rPr>
          <w:rFonts w:hint="eastAsia"/>
        </w:rPr>
        <w:br/>
        <w:t xml:space="preserve">  </w:t>
      </w:r>
    </w:p>
    <w:p w:rsidR="00442995" w:rsidRPr="00442995" w:rsidRDefault="00442995" w:rsidP="00442995">
      <w:pPr>
        <w:pStyle w:val="a4"/>
        <w:rPr>
          <w:rFonts w:ascii="inherit" w:hAnsi="inherit" w:hint="eastAsia"/>
        </w:rPr>
      </w:pPr>
      <w:r w:rsidRPr="00442995">
        <w:rPr>
          <w:rFonts w:ascii="inherit" w:hAnsi="inherit"/>
          <w:b/>
          <w:bCs/>
        </w:rPr>
        <w:t>第</w:t>
      </w:r>
      <w:r w:rsidRPr="00442995">
        <w:rPr>
          <w:rFonts w:ascii="inherit" w:hAnsi="inherit"/>
          <w:b/>
          <w:bCs/>
        </w:rPr>
        <w:t>22</w:t>
      </w:r>
      <w:r w:rsidRPr="00442995">
        <w:rPr>
          <w:rFonts w:ascii="inherit" w:hAnsi="inherit"/>
          <w:b/>
          <w:bCs/>
        </w:rPr>
        <w:t>条：委託先の監督</w:t>
      </w:r>
    </w:p>
    <w:p w:rsidR="00442995" w:rsidRPr="00442995" w:rsidRDefault="00442995" w:rsidP="00442995">
      <w:pPr>
        <w:pStyle w:val="a4"/>
      </w:pPr>
      <w:r w:rsidRPr="00442995">
        <w:rPr>
          <w:rFonts w:hint="eastAsia"/>
        </w:rPr>
        <w:t>個人データの全部または一部を委託する場合、委託先に対する適切な監督を行う必要があります。</w:t>
      </w:r>
      <w:r w:rsidRPr="00442995">
        <w:rPr>
          <w:rFonts w:hint="eastAsia"/>
        </w:rPr>
        <w:br/>
        <w:t xml:space="preserve">  </w:t>
      </w:r>
    </w:p>
    <w:p w:rsidR="00442995" w:rsidRPr="00442995" w:rsidRDefault="00442995" w:rsidP="00442995">
      <w:pPr>
        <w:pStyle w:val="a4"/>
        <w:rPr>
          <w:rFonts w:ascii="inherit" w:hAnsi="inherit" w:hint="eastAsia"/>
        </w:rPr>
      </w:pPr>
      <w:r w:rsidRPr="00442995">
        <w:rPr>
          <w:rFonts w:ascii="inherit" w:hAnsi="inherit"/>
          <w:b/>
          <w:bCs/>
        </w:rPr>
        <w:t>第</w:t>
      </w:r>
      <w:r w:rsidRPr="00442995">
        <w:rPr>
          <w:rFonts w:ascii="inherit" w:hAnsi="inherit"/>
          <w:b/>
          <w:bCs/>
        </w:rPr>
        <w:t>23</w:t>
      </w:r>
      <w:r w:rsidRPr="00442995">
        <w:rPr>
          <w:rFonts w:ascii="inherit" w:hAnsi="inherit"/>
          <w:b/>
          <w:bCs/>
        </w:rPr>
        <w:t>条：第三者提供の制限</w:t>
      </w:r>
    </w:p>
    <w:p w:rsidR="00442995" w:rsidRPr="00442995" w:rsidRDefault="00442995" w:rsidP="00442995">
      <w:pPr>
        <w:pStyle w:val="a4"/>
      </w:pPr>
      <w:r w:rsidRPr="00442995">
        <w:rPr>
          <w:rFonts w:hint="eastAsia"/>
        </w:rPr>
        <w:lastRenderedPageBreak/>
        <w:t>第三者に個人情報を渡すときは、あらかじめ本人の同意を得る必要があります。ただし、法令に基づく場合や人命に関わる場合で本人の同意を得るのが困難な場合は不要です。提供する先が第三者に当たらない委託先や事業継承、共同利用の場合は、義務ではありませんが、監督義務が免れるわけではありませんので、きちんと本人に利用目的、提供先の情報などを明示しておきましょう。</w:t>
      </w:r>
      <w:r w:rsidRPr="00442995">
        <w:rPr>
          <w:rFonts w:hint="eastAsia"/>
        </w:rPr>
        <w:br/>
        <w:t xml:space="preserve">  </w:t>
      </w:r>
      <w:bookmarkStart w:id="9" w:name="_GoBack"/>
      <w:bookmarkEnd w:id="9"/>
    </w:p>
    <w:p w:rsidR="00442995" w:rsidRPr="00442995" w:rsidRDefault="00442995" w:rsidP="00442995">
      <w:pPr>
        <w:pStyle w:val="a4"/>
        <w:rPr>
          <w:rFonts w:ascii="inherit" w:hAnsi="inherit" w:hint="eastAsia"/>
        </w:rPr>
      </w:pPr>
      <w:r w:rsidRPr="00442995">
        <w:rPr>
          <w:rFonts w:ascii="inherit" w:hAnsi="inherit"/>
          <w:b/>
          <w:bCs/>
        </w:rPr>
        <w:t>第</w:t>
      </w:r>
      <w:r w:rsidRPr="00442995">
        <w:rPr>
          <w:rFonts w:ascii="inherit" w:hAnsi="inherit"/>
          <w:b/>
          <w:bCs/>
        </w:rPr>
        <w:t>26</w:t>
      </w:r>
      <w:r w:rsidRPr="00442995">
        <w:rPr>
          <w:rFonts w:ascii="inherit" w:hAnsi="inherit"/>
          <w:b/>
          <w:bCs/>
        </w:rPr>
        <w:t>条：訂正等</w:t>
      </w:r>
    </w:p>
    <w:p w:rsidR="00442995" w:rsidRPr="00442995" w:rsidRDefault="00442995" w:rsidP="00442995">
      <w:pPr>
        <w:pStyle w:val="a4"/>
      </w:pPr>
      <w:r w:rsidRPr="00442995">
        <w:rPr>
          <w:rFonts w:hint="eastAsia"/>
        </w:rPr>
        <w:t>本人から個人情報のデータ内容の修正・訂正が求められた場合は対応しなくてはいけません。その場合、本人以外が情報を修正・訂正した場合や修正・変更しない場合は、変更内容や変更しない理由を速やかに本人に通達する必要があります。</w:t>
      </w:r>
      <w:r w:rsidRPr="00442995">
        <w:rPr>
          <w:rFonts w:hint="eastAsia"/>
        </w:rPr>
        <w:br/>
        <w:t xml:space="preserve">  </w:t>
      </w:r>
    </w:p>
    <w:p w:rsidR="00442995" w:rsidRPr="00442995" w:rsidRDefault="00442995" w:rsidP="00442995">
      <w:pPr>
        <w:pStyle w:val="a4"/>
        <w:rPr>
          <w:rFonts w:ascii="inherit" w:hAnsi="inherit" w:hint="eastAsia"/>
        </w:rPr>
      </w:pPr>
      <w:r w:rsidRPr="00442995">
        <w:rPr>
          <w:rFonts w:ascii="inherit" w:hAnsi="inherit"/>
          <w:b/>
          <w:bCs/>
        </w:rPr>
        <w:t>第</w:t>
      </w:r>
      <w:r w:rsidRPr="00442995">
        <w:rPr>
          <w:rFonts w:ascii="inherit" w:hAnsi="inherit"/>
          <w:b/>
          <w:bCs/>
        </w:rPr>
        <w:t>27</w:t>
      </w:r>
      <w:r w:rsidRPr="00442995">
        <w:rPr>
          <w:rFonts w:ascii="inherit" w:hAnsi="inherit"/>
          <w:b/>
          <w:bCs/>
        </w:rPr>
        <w:t>条：利用停止等</w:t>
      </w:r>
    </w:p>
    <w:p w:rsidR="00442995" w:rsidRPr="00442995" w:rsidRDefault="00442995" w:rsidP="00442995">
      <w:pPr>
        <w:pStyle w:val="a4"/>
      </w:pPr>
      <w:r w:rsidRPr="00442995">
        <w:rPr>
          <w:rFonts w:hint="eastAsia"/>
        </w:rPr>
        <w:t>規定違反や不正があった場合は、当該保有個人データの利用停止もしくは消去を速やかに行わなくてはいけません。ただし、当該保有個人データの利用停止もしくは消去に多額の費用がかかる場合や、他の理由により困難な場合は、本人の権利利益を保護するための措置を代わりに行わなくてはいけません。また、利用停止、消去もしくは代替え措置を行った場合は、その旨を速やかに本人に通達する必要があります。</w:t>
      </w:r>
      <w:r w:rsidRPr="00442995">
        <w:rPr>
          <w:rFonts w:hint="eastAsia"/>
        </w:rPr>
        <w:br/>
        <w:t xml:space="preserve">  </w:t>
      </w:r>
    </w:p>
    <w:p w:rsidR="00442995" w:rsidRPr="00442995" w:rsidRDefault="00442995" w:rsidP="00442995">
      <w:pPr>
        <w:pStyle w:val="a4"/>
        <w:rPr>
          <w:rFonts w:ascii="inherit" w:hAnsi="inherit" w:hint="eastAsia"/>
        </w:rPr>
      </w:pPr>
      <w:r w:rsidRPr="00442995">
        <w:rPr>
          <w:rFonts w:ascii="inherit" w:hAnsi="inherit"/>
          <w:b/>
          <w:bCs/>
        </w:rPr>
        <w:t>第</w:t>
      </w:r>
      <w:r w:rsidRPr="00442995">
        <w:rPr>
          <w:rFonts w:ascii="inherit" w:hAnsi="inherit"/>
          <w:b/>
          <w:bCs/>
        </w:rPr>
        <w:t>28</w:t>
      </w:r>
      <w:r w:rsidRPr="00442995">
        <w:rPr>
          <w:rFonts w:ascii="inherit" w:hAnsi="inherit"/>
          <w:b/>
          <w:bCs/>
        </w:rPr>
        <w:t>条：理由の説明</w:t>
      </w:r>
    </w:p>
    <w:p w:rsidR="00442995" w:rsidRPr="00442995" w:rsidRDefault="00442995" w:rsidP="00442995">
      <w:pPr>
        <w:pStyle w:val="a4"/>
      </w:pPr>
      <w:r w:rsidRPr="00442995">
        <w:rPr>
          <w:rFonts w:hint="eastAsia"/>
        </w:rPr>
        <w:t>定められた規定により、本人から求められた措置もしくは求められた措置が取れず代替え措置を適応する旨の理由を明確に通達する必要があります。</w:t>
      </w:r>
      <w:r w:rsidRPr="00442995">
        <w:rPr>
          <w:rFonts w:hint="eastAsia"/>
        </w:rPr>
        <w:br/>
        <w:t xml:space="preserve">  </w:t>
      </w:r>
    </w:p>
    <w:p w:rsidR="00442995" w:rsidRPr="00442995" w:rsidRDefault="00442995" w:rsidP="00442995">
      <w:pPr>
        <w:pStyle w:val="a4"/>
        <w:rPr>
          <w:rFonts w:ascii="inherit" w:hAnsi="inherit" w:hint="eastAsia"/>
        </w:rPr>
      </w:pPr>
      <w:r w:rsidRPr="00442995">
        <w:rPr>
          <w:rFonts w:ascii="inherit" w:hAnsi="inherit"/>
          <w:b/>
          <w:bCs/>
        </w:rPr>
        <w:t>第</w:t>
      </w:r>
      <w:r w:rsidRPr="00442995">
        <w:rPr>
          <w:rFonts w:ascii="inherit" w:hAnsi="inherit"/>
          <w:b/>
          <w:bCs/>
        </w:rPr>
        <w:t>29</w:t>
      </w:r>
      <w:r w:rsidRPr="00442995">
        <w:rPr>
          <w:rFonts w:ascii="inherit" w:hAnsi="inherit"/>
          <w:b/>
          <w:bCs/>
        </w:rPr>
        <w:t>条：開示等の求めに応じる手続</w:t>
      </w:r>
    </w:p>
    <w:p w:rsidR="00442995" w:rsidRPr="00442995" w:rsidRDefault="00442995" w:rsidP="00442995">
      <w:pPr>
        <w:pStyle w:val="a4"/>
      </w:pPr>
      <w:r w:rsidRPr="00442995">
        <w:rPr>
          <w:rFonts w:hint="eastAsia"/>
        </w:rPr>
        <w:t>本人から個人情報の開示等が求められた場合は、これに応じなければいけません。ただし、該当本人以外の個人情報も一緒になっている場合などの理由により開示できない場合は、その旨の理由を明確に通達する必要があります。また、法令に基づく場合や人命に関わる場合で本人の確認が取れない場合は、代理人によって個人情報の開示を求めることができます。</w:t>
      </w:r>
      <w:r w:rsidRPr="00442995">
        <w:rPr>
          <w:rFonts w:hint="eastAsia"/>
        </w:rPr>
        <w:br/>
        <w:t xml:space="preserve">  </w:t>
      </w:r>
    </w:p>
    <w:p w:rsidR="00442995" w:rsidRPr="00442995" w:rsidRDefault="00442995" w:rsidP="00442995">
      <w:pPr>
        <w:pStyle w:val="a4"/>
        <w:rPr>
          <w:rFonts w:ascii="inherit" w:hAnsi="inherit" w:hint="eastAsia"/>
        </w:rPr>
      </w:pPr>
      <w:r w:rsidRPr="00442995">
        <w:rPr>
          <w:rFonts w:ascii="inherit" w:hAnsi="inherit"/>
          <w:b/>
          <w:bCs/>
        </w:rPr>
        <w:t>第</w:t>
      </w:r>
      <w:r w:rsidRPr="00442995">
        <w:rPr>
          <w:rFonts w:ascii="inherit" w:hAnsi="inherit"/>
          <w:b/>
          <w:bCs/>
        </w:rPr>
        <w:t>42</w:t>
      </w:r>
      <w:r w:rsidRPr="00442995">
        <w:rPr>
          <w:rFonts w:ascii="inherit" w:hAnsi="inherit"/>
          <w:b/>
          <w:bCs/>
        </w:rPr>
        <w:t>条：苦情の処理</w:t>
      </w:r>
    </w:p>
    <w:p w:rsidR="00442995" w:rsidRPr="00442995" w:rsidRDefault="00442995" w:rsidP="00442995">
      <w:pPr>
        <w:pStyle w:val="a4"/>
      </w:pPr>
      <w:r w:rsidRPr="00442995">
        <w:rPr>
          <w:rFonts w:hint="eastAsia"/>
        </w:rPr>
        <w:t>個人情報取扱に関する苦情があった場合、適切活迅速に処理を行わなくてはいけません。</w:t>
      </w:r>
      <w:r w:rsidRPr="00442995">
        <w:rPr>
          <w:rFonts w:hint="eastAsia"/>
        </w:rPr>
        <w:br/>
        <w:t> </w:t>
      </w:r>
      <w:r w:rsidRPr="00442995">
        <w:rPr>
          <w:rFonts w:hint="eastAsia"/>
        </w:rPr>
        <w:br/>
      </w:r>
      <w:r w:rsidRPr="00442995">
        <w:rPr>
          <w:rFonts w:hint="eastAsia"/>
        </w:rPr>
        <w:t>（参考：</w:t>
      </w:r>
      <w:hyperlink r:id="rId23" w:tgtFrame="_blank" w:history="1">
        <w:r w:rsidRPr="00442995">
          <w:rPr>
            <w:rFonts w:hint="eastAsia"/>
            <w:color w:val="626262"/>
            <w:u w:val="single"/>
          </w:rPr>
          <w:t>個人情報保護法</w:t>
        </w:r>
      </w:hyperlink>
      <w:r w:rsidRPr="00442995">
        <w:rPr>
          <w:rFonts w:hint="eastAsia"/>
        </w:rPr>
        <w:t>）</w:t>
      </w:r>
      <w:r w:rsidRPr="00442995">
        <w:rPr>
          <w:rFonts w:hint="eastAsia"/>
        </w:rPr>
        <w:br/>
        <w:t xml:space="preserve">  </w:t>
      </w:r>
    </w:p>
    <w:p w:rsidR="00442995" w:rsidRPr="00442995" w:rsidRDefault="00442995" w:rsidP="00442995">
      <w:pPr>
        <w:pStyle w:val="a4"/>
        <w:rPr>
          <w:rFonts w:ascii="inherit" w:hAnsi="inherit" w:hint="eastAsia"/>
          <w:b/>
          <w:bCs/>
          <w:sz w:val="30"/>
          <w:szCs w:val="30"/>
        </w:rPr>
      </w:pPr>
      <w:bookmarkStart w:id="10" w:name="4"/>
      <w:r w:rsidRPr="00442995">
        <w:rPr>
          <w:rFonts w:ascii="inherit" w:hAnsi="inherit"/>
          <w:b/>
          <w:bCs/>
          <w:color w:val="626262"/>
          <w:sz w:val="30"/>
          <w:szCs w:val="30"/>
          <w:u w:val="single"/>
        </w:rPr>
        <w:t>まとめ</w:t>
      </w:r>
      <w:bookmarkEnd w:id="10"/>
    </w:p>
    <w:p w:rsidR="00442995" w:rsidRPr="00442995" w:rsidRDefault="00442995" w:rsidP="00442995">
      <w:pPr>
        <w:pStyle w:val="a4"/>
      </w:pPr>
      <w:r w:rsidRPr="00442995">
        <w:rPr>
          <w:rFonts w:hint="eastAsia"/>
        </w:rPr>
        <w:t>改正自体は</w:t>
      </w:r>
      <w:r w:rsidRPr="00442995">
        <w:rPr>
          <w:rFonts w:hint="eastAsia"/>
        </w:rPr>
        <w:t>2015</w:t>
      </w:r>
      <w:r w:rsidRPr="00442995">
        <w:rPr>
          <w:rFonts w:hint="eastAsia"/>
        </w:rPr>
        <w:t>年</w:t>
      </w:r>
      <w:r w:rsidRPr="00442995">
        <w:rPr>
          <w:rFonts w:hint="eastAsia"/>
        </w:rPr>
        <w:t>9</w:t>
      </w:r>
      <w:r w:rsidRPr="00442995">
        <w:rPr>
          <w:rFonts w:hint="eastAsia"/>
        </w:rPr>
        <w:t>月に案が出ていましたが、実際に施行されたのは</w:t>
      </w:r>
      <w:r w:rsidRPr="00442995">
        <w:rPr>
          <w:rFonts w:hint="eastAsia"/>
        </w:rPr>
        <w:t>2017</w:t>
      </w:r>
      <w:r w:rsidRPr="00442995">
        <w:rPr>
          <w:rFonts w:hint="eastAsia"/>
        </w:rPr>
        <w:t>年</w:t>
      </w:r>
      <w:r w:rsidRPr="00442995">
        <w:rPr>
          <w:rFonts w:hint="eastAsia"/>
        </w:rPr>
        <w:t>5</w:t>
      </w:r>
      <w:r w:rsidRPr="00442995">
        <w:rPr>
          <w:rFonts w:hint="eastAsia"/>
        </w:rPr>
        <w:t>月</w:t>
      </w:r>
      <w:r w:rsidRPr="00442995">
        <w:rPr>
          <w:rFonts w:hint="eastAsia"/>
        </w:rPr>
        <w:t>30</w:t>
      </w:r>
      <w:r w:rsidRPr="00442995">
        <w:rPr>
          <w:rFonts w:hint="eastAsia"/>
        </w:rPr>
        <w:t>日です。なんとなく内容をニュースや新聞で見かけたことがあるという人も、今回のコラムで今一度認識してもらえれば幸いです。難しい部分が多いですが、一人一人が個人情報の取扱についての意識を高めれば、自然と出来る項目も多いので、しっかり意識するようにしましょう。</w:t>
      </w:r>
    </w:p>
    <w:sectPr w:rsidR="00442995" w:rsidRPr="00442995" w:rsidSect="0044299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inherit">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025"/>
    <w:multiLevelType w:val="multilevel"/>
    <w:tmpl w:val="8160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D0DA7"/>
    <w:multiLevelType w:val="multilevel"/>
    <w:tmpl w:val="DED2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54226"/>
    <w:multiLevelType w:val="multilevel"/>
    <w:tmpl w:val="BB740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A35931"/>
    <w:multiLevelType w:val="hybridMultilevel"/>
    <w:tmpl w:val="E9D892F2"/>
    <w:lvl w:ilvl="0" w:tplc="CB8C60F8">
      <w:start w:val="1"/>
      <w:numFmt w:val="decimalFullWidth"/>
      <w:lvlText w:val="%1．"/>
      <w:lvlJc w:val="left"/>
      <w:pPr>
        <w:ind w:left="432" w:hanging="432"/>
      </w:pPr>
      <w:rPr>
        <w:rFonts w:hint="default"/>
      </w:rPr>
    </w:lvl>
    <w:lvl w:ilvl="1" w:tplc="B38A34C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8B3B07"/>
    <w:multiLevelType w:val="hybridMultilevel"/>
    <w:tmpl w:val="6AD850F2"/>
    <w:lvl w:ilvl="0" w:tplc="CB8C60F8">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61"/>
    <w:rsid w:val="00006A01"/>
    <w:rsid w:val="00007BEF"/>
    <w:rsid w:val="00011BB4"/>
    <w:rsid w:val="000121CE"/>
    <w:rsid w:val="000308E2"/>
    <w:rsid w:val="00031E88"/>
    <w:rsid w:val="000465B8"/>
    <w:rsid w:val="00047360"/>
    <w:rsid w:val="0005054F"/>
    <w:rsid w:val="00050E0A"/>
    <w:rsid w:val="00062580"/>
    <w:rsid w:val="00063180"/>
    <w:rsid w:val="00074589"/>
    <w:rsid w:val="00074D79"/>
    <w:rsid w:val="0009196F"/>
    <w:rsid w:val="000B3832"/>
    <w:rsid w:val="000D048C"/>
    <w:rsid w:val="000D2DC4"/>
    <w:rsid w:val="000D4CFF"/>
    <w:rsid w:val="000D4F21"/>
    <w:rsid w:val="000D5B5F"/>
    <w:rsid w:val="000D5D75"/>
    <w:rsid w:val="000D72DD"/>
    <w:rsid w:val="000E0012"/>
    <w:rsid w:val="000E226E"/>
    <w:rsid w:val="000F18B1"/>
    <w:rsid w:val="000F6C0C"/>
    <w:rsid w:val="000F71E9"/>
    <w:rsid w:val="00117A2C"/>
    <w:rsid w:val="00122670"/>
    <w:rsid w:val="001327BD"/>
    <w:rsid w:val="0013793A"/>
    <w:rsid w:val="001417E1"/>
    <w:rsid w:val="00151C5D"/>
    <w:rsid w:val="00157B97"/>
    <w:rsid w:val="00166658"/>
    <w:rsid w:val="001728B3"/>
    <w:rsid w:val="0018361E"/>
    <w:rsid w:val="001A5EAD"/>
    <w:rsid w:val="001B06E9"/>
    <w:rsid w:val="001B2371"/>
    <w:rsid w:val="001B2BAC"/>
    <w:rsid w:val="001B373F"/>
    <w:rsid w:val="001C7C70"/>
    <w:rsid w:val="001D2629"/>
    <w:rsid w:val="001D2861"/>
    <w:rsid w:val="001D34DB"/>
    <w:rsid w:val="001D6B6E"/>
    <w:rsid w:val="001E0646"/>
    <w:rsid w:val="001E3927"/>
    <w:rsid w:val="001E608D"/>
    <w:rsid w:val="0020122D"/>
    <w:rsid w:val="00214599"/>
    <w:rsid w:val="00230BD6"/>
    <w:rsid w:val="00237721"/>
    <w:rsid w:val="00241C96"/>
    <w:rsid w:val="00247E6B"/>
    <w:rsid w:val="0025089C"/>
    <w:rsid w:val="00254AB5"/>
    <w:rsid w:val="00260F0C"/>
    <w:rsid w:val="00264E1E"/>
    <w:rsid w:val="002660FF"/>
    <w:rsid w:val="00293AE8"/>
    <w:rsid w:val="002A2F21"/>
    <w:rsid w:val="002B0C80"/>
    <w:rsid w:val="002C1ECD"/>
    <w:rsid w:val="002D7E0A"/>
    <w:rsid w:val="002E06DA"/>
    <w:rsid w:val="002F51FF"/>
    <w:rsid w:val="00310678"/>
    <w:rsid w:val="00312583"/>
    <w:rsid w:val="00320448"/>
    <w:rsid w:val="00324B5E"/>
    <w:rsid w:val="003255E4"/>
    <w:rsid w:val="00334D35"/>
    <w:rsid w:val="00344987"/>
    <w:rsid w:val="00344DA7"/>
    <w:rsid w:val="003453B4"/>
    <w:rsid w:val="003548C1"/>
    <w:rsid w:val="0036006B"/>
    <w:rsid w:val="003658AA"/>
    <w:rsid w:val="00371A2C"/>
    <w:rsid w:val="00376254"/>
    <w:rsid w:val="003868BD"/>
    <w:rsid w:val="00391EE4"/>
    <w:rsid w:val="003A24F5"/>
    <w:rsid w:val="003A271A"/>
    <w:rsid w:val="003B7FAE"/>
    <w:rsid w:val="003C2298"/>
    <w:rsid w:val="003C4A62"/>
    <w:rsid w:val="003D14D8"/>
    <w:rsid w:val="003D744E"/>
    <w:rsid w:val="003E1084"/>
    <w:rsid w:val="003F465D"/>
    <w:rsid w:val="003F564B"/>
    <w:rsid w:val="00410B24"/>
    <w:rsid w:val="00424065"/>
    <w:rsid w:val="004329CF"/>
    <w:rsid w:val="00432ED1"/>
    <w:rsid w:val="00433AF8"/>
    <w:rsid w:val="00436BD4"/>
    <w:rsid w:val="0044240E"/>
    <w:rsid w:val="00442995"/>
    <w:rsid w:val="00445080"/>
    <w:rsid w:val="0044540A"/>
    <w:rsid w:val="00447E44"/>
    <w:rsid w:val="00453132"/>
    <w:rsid w:val="00456606"/>
    <w:rsid w:val="00462419"/>
    <w:rsid w:val="00471E65"/>
    <w:rsid w:val="00480327"/>
    <w:rsid w:val="00483A3D"/>
    <w:rsid w:val="004A697E"/>
    <w:rsid w:val="004B5A56"/>
    <w:rsid w:val="004C427B"/>
    <w:rsid w:val="004D020C"/>
    <w:rsid w:val="004D0459"/>
    <w:rsid w:val="004D2507"/>
    <w:rsid w:val="004D3054"/>
    <w:rsid w:val="00507701"/>
    <w:rsid w:val="0051316F"/>
    <w:rsid w:val="005143D0"/>
    <w:rsid w:val="005327E4"/>
    <w:rsid w:val="00535B59"/>
    <w:rsid w:val="0054023C"/>
    <w:rsid w:val="00547032"/>
    <w:rsid w:val="00572E4E"/>
    <w:rsid w:val="00577EB4"/>
    <w:rsid w:val="00580CCB"/>
    <w:rsid w:val="0058124A"/>
    <w:rsid w:val="005812A3"/>
    <w:rsid w:val="00585787"/>
    <w:rsid w:val="00585E39"/>
    <w:rsid w:val="00597E82"/>
    <w:rsid w:val="005A2C41"/>
    <w:rsid w:val="005C64EB"/>
    <w:rsid w:val="005D6B75"/>
    <w:rsid w:val="005F304D"/>
    <w:rsid w:val="005F55A6"/>
    <w:rsid w:val="00612F71"/>
    <w:rsid w:val="00614F88"/>
    <w:rsid w:val="00615B56"/>
    <w:rsid w:val="00627EBB"/>
    <w:rsid w:val="006332F3"/>
    <w:rsid w:val="0064045D"/>
    <w:rsid w:val="0064406F"/>
    <w:rsid w:val="006504DC"/>
    <w:rsid w:val="0066790F"/>
    <w:rsid w:val="00674D86"/>
    <w:rsid w:val="006844F9"/>
    <w:rsid w:val="006846C8"/>
    <w:rsid w:val="00690F2C"/>
    <w:rsid w:val="006938C9"/>
    <w:rsid w:val="006A40BE"/>
    <w:rsid w:val="006A67AE"/>
    <w:rsid w:val="006B081A"/>
    <w:rsid w:val="006B36D4"/>
    <w:rsid w:val="006C2446"/>
    <w:rsid w:val="006C40BB"/>
    <w:rsid w:val="006E1C95"/>
    <w:rsid w:val="006F41D7"/>
    <w:rsid w:val="006F62AE"/>
    <w:rsid w:val="0070298D"/>
    <w:rsid w:val="0073314E"/>
    <w:rsid w:val="007546B9"/>
    <w:rsid w:val="00765247"/>
    <w:rsid w:val="00773B5B"/>
    <w:rsid w:val="007946DF"/>
    <w:rsid w:val="007C0D6C"/>
    <w:rsid w:val="007C1929"/>
    <w:rsid w:val="007C20B0"/>
    <w:rsid w:val="007D1B2A"/>
    <w:rsid w:val="007E0AD0"/>
    <w:rsid w:val="007F0BD0"/>
    <w:rsid w:val="007F0FEB"/>
    <w:rsid w:val="008010A2"/>
    <w:rsid w:val="00803671"/>
    <w:rsid w:val="0081148C"/>
    <w:rsid w:val="008359F1"/>
    <w:rsid w:val="00836235"/>
    <w:rsid w:val="00836908"/>
    <w:rsid w:val="00843E6A"/>
    <w:rsid w:val="008441D1"/>
    <w:rsid w:val="008455E1"/>
    <w:rsid w:val="00847617"/>
    <w:rsid w:val="00853CB9"/>
    <w:rsid w:val="00862477"/>
    <w:rsid w:val="00876BBB"/>
    <w:rsid w:val="00892D81"/>
    <w:rsid w:val="0089322E"/>
    <w:rsid w:val="0089702F"/>
    <w:rsid w:val="008A4695"/>
    <w:rsid w:val="008A5688"/>
    <w:rsid w:val="008C1C67"/>
    <w:rsid w:val="008C244A"/>
    <w:rsid w:val="008E2134"/>
    <w:rsid w:val="008E560C"/>
    <w:rsid w:val="008F3587"/>
    <w:rsid w:val="00901528"/>
    <w:rsid w:val="0090614C"/>
    <w:rsid w:val="00907D43"/>
    <w:rsid w:val="0091434A"/>
    <w:rsid w:val="00914565"/>
    <w:rsid w:val="00920CCC"/>
    <w:rsid w:val="009214FC"/>
    <w:rsid w:val="00927C22"/>
    <w:rsid w:val="00942516"/>
    <w:rsid w:val="0094465A"/>
    <w:rsid w:val="00956A9B"/>
    <w:rsid w:val="009907AF"/>
    <w:rsid w:val="0099152F"/>
    <w:rsid w:val="00994410"/>
    <w:rsid w:val="009946E4"/>
    <w:rsid w:val="009B233A"/>
    <w:rsid w:val="009B7CFF"/>
    <w:rsid w:val="009C0B00"/>
    <w:rsid w:val="009D4A07"/>
    <w:rsid w:val="009D5240"/>
    <w:rsid w:val="009E5DD2"/>
    <w:rsid w:val="009F0295"/>
    <w:rsid w:val="009F773B"/>
    <w:rsid w:val="00A05E9F"/>
    <w:rsid w:val="00A1574C"/>
    <w:rsid w:val="00A26398"/>
    <w:rsid w:val="00A46B23"/>
    <w:rsid w:val="00A50AD9"/>
    <w:rsid w:val="00A66464"/>
    <w:rsid w:val="00A76D8F"/>
    <w:rsid w:val="00A941F4"/>
    <w:rsid w:val="00AB22B4"/>
    <w:rsid w:val="00AB5378"/>
    <w:rsid w:val="00AB5BA0"/>
    <w:rsid w:val="00AD6309"/>
    <w:rsid w:val="00AE0E92"/>
    <w:rsid w:val="00AE60BC"/>
    <w:rsid w:val="00B00099"/>
    <w:rsid w:val="00B01404"/>
    <w:rsid w:val="00B05859"/>
    <w:rsid w:val="00B0684F"/>
    <w:rsid w:val="00B11E32"/>
    <w:rsid w:val="00B2371F"/>
    <w:rsid w:val="00B357F4"/>
    <w:rsid w:val="00B50DE4"/>
    <w:rsid w:val="00B530D0"/>
    <w:rsid w:val="00B620B4"/>
    <w:rsid w:val="00B71E4A"/>
    <w:rsid w:val="00B77A6F"/>
    <w:rsid w:val="00B83264"/>
    <w:rsid w:val="00B83A1C"/>
    <w:rsid w:val="00B83D98"/>
    <w:rsid w:val="00B85D28"/>
    <w:rsid w:val="00B9006A"/>
    <w:rsid w:val="00B90819"/>
    <w:rsid w:val="00B926FD"/>
    <w:rsid w:val="00B94DAA"/>
    <w:rsid w:val="00BA0680"/>
    <w:rsid w:val="00BB2239"/>
    <w:rsid w:val="00BB5193"/>
    <w:rsid w:val="00BC7CE6"/>
    <w:rsid w:val="00BE6EA3"/>
    <w:rsid w:val="00BF0291"/>
    <w:rsid w:val="00BF4821"/>
    <w:rsid w:val="00C0132C"/>
    <w:rsid w:val="00C0237D"/>
    <w:rsid w:val="00C03C0B"/>
    <w:rsid w:val="00C102F8"/>
    <w:rsid w:val="00C110A6"/>
    <w:rsid w:val="00C12106"/>
    <w:rsid w:val="00C13CA0"/>
    <w:rsid w:val="00C173B7"/>
    <w:rsid w:val="00C2083F"/>
    <w:rsid w:val="00C23DEA"/>
    <w:rsid w:val="00C27E96"/>
    <w:rsid w:val="00C435F6"/>
    <w:rsid w:val="00C46427"/>
    <w:rsid w:val="00C5022F"/>
    <w:rsid w:val="00C56E97"/>
    <w:rsid w:val="00C62AB4"/>
    <w:rsid w:val="00C64BC9"/>
    <w:rsid w:val="00C7374C"/>
    <w:rsid w:val="00C808A2"/>
    <w:rsid w:val="00C819BB"/>
    <w:rsid w:val="00C83DC7"/>
    <w:rsid w:val="00C87194"/>
    <w:rsid w:val="00C904A3"/>
    <w:rsid w:val="00C90E5B"/>
    <w:rsid w:val="00C92134"/>
    <w:rsid w:val="00C92363"/>
    <w:rsid w:val="00CA0E6E"/>
    <w:rsid w:val="00CA7675"/>
    <w:rsid w:val="00CB075D"/>
    <w:rsid w:val="00CB7E91"/>
    <w:rsid w:val="00CC48DF"/>
    <w:rsid w:val="00CE1858"/>
    <w:rsid w:val="00CE371D"/>
    <w:rsid w:val="00CE5243"/>
    <w:rsid w:val="00CF1B7C"/>
    <w:rsid w:val="00D0002A"/>
    <w:rsid w:val="00D00BD2"/>
    <w:rsid w:val="00D0250F"/>
    <w:rsid w:val="00D0772D"/>
    <w:rsid w:val="00D10376"/>
    <w:rsid w:val="00D2720B"/>
    <w:rsid w:val="00D27B17"/>
    <w:rsid w:val="00D322E9"/>
    <w:rsid w:val="00D60846"/>
    <w:rsid w:val="00D61A88"/>
    <w:rsid w:val="00D6290A"/>
    <w:rsid w:val="00D63265"/>
    <w:rsid w:val="00D77FEE"/>
    <w:rsid w:val="00D9741F"/>
    <w:rsid w:val="00DA7529"/>
    <w:rsid w:val="00DC28D2"/>
    <w:rsid w:val="00DD7FCD"/>
    <w:rsid w:val="00DE05CE"/>
    <w:rsid w:val="00DF3733"/>
    <w:rsid w:val="00E1682B"/>
    <w:rsid w:val="00E16E49"/>
    <w:rsid w:val="00E214BB"/>
    <w:rsid w:val="00E25FC2"/>
    <w:rsid w:val="00E2674B"/>
    <w:rsid w:val="00E26AE0"/>
    <w:rsid w:val="00E2723C"/>
    <w:rsid w:val="00E27B57"/>
    <w:rsid w:val="00E31B28"/>
    <w:rsid w:val="00E34ECA"/>
    <w:rsid w:val="00E4170D"/>
    <w:rsid w:val="00E45500"/>
    <w:rsid w:val="00E465A8"/>
    <w:rsid w:val="00E501F7"/>
    <w:rsid w:val="00E502BF"/>
    <w:rsid w:val="00E56311"/>
    <w:rsid w:val="00E61000"/>
    <w:rsid w:val="00E70E93"/>
    <w:rsid w:val="00E92901"/>
    <w:rsid w:val="00E94107"/>
    <w:rsid w:val="00E94DED"/>
    <w:rsid w:val="00E965E9"/>
    <w:rsid w:val="00E96860"/>
    <w:rsid w:val="00E97528"/>
    <w:rsid w:val="00EA1C68"/>
    <w:rsid w:val="00EB3048"/>
    <w:rsid w:val="00EC0636"/>
    <w:rsid w:val="00ED3353"/>
    <w:rsid w:val="00ED493D"/>
    <w:rsid w:val="00EE3B4C"/>
    <w:rsid w:val="00EF6F27"/>
    <w:rsid w:val="00F20168"/>
    <w:rsid w:val="00F27A30"/>
    <w:rsid w:val="00F40F8C"/>
    <w:rsid w:val="00F41999"/>
    <w:rsid w:val="00F4480D"/>
    <w:rsid w:val="00F50A29"/>
    <w:rsid w:val="00F521ED"/>
    <w:rsid w:val="00F57BC4"/>
    <w:rsid w:val="00FA1392"/>
    <w:rsid w:val="00FA44CD"/>
    <w:rsid w:val="00FA7733"/>
    <w:rsid w:val="00FC74BF"/>
    <w:rsid w:val="00FD5E97"/>
    <w:rsid w:val="00FF1613"/>
    <w:rsid w:val="00FF1DA9"/>
    <w:rsid w:val="00FF4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CB21A6-1469-412C-A800-5C4023299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E49"/>
    <w:pPr>
      <w:ind w:leftChars="400" w:left="840"/>
    </w:pPr>
  </w:style>
  <w:style w:type="paragraph" w:styleId="a4">
    <w:name w:val="No Spacing"/>
    <w:uiPriority w:val="1"/>
    <w:qFormat/>
    <w:rsid w:val="00442995"/>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399982">
      <w:bodyDiv w:val="1"/>
      <w:marLeft w:val="0"/>
      <w:marRight w:val="0"/>
      <w:marTop w:val="0"/>
      <w:marBottom w:val="0"/>
      <w:divBdr>
        <w:top w:val="none" w:sz="0" w:space="0" w:color="auto"/>
        <w:left w:val="none" w:sz="0" w:space="0" w:color="auto"/>
        <w:bottom w:val="none" w:sz="0" w:space="0" w:color="auto"/>
        <w:right w:val="none" w:sz="0" w:space="0" w:color="auto"/>
      </w:divBdr>
      <w:divsChild>
        <w:div w:id="988364244">
          <w:marLeft w:val="0"/>
          <w:marRight w:val="0"/>
          <w:marTop w:val="0"/>
          <w:marBottom w:val="0"/>
          <w:divBdr>
            <w:top w:val="none" w:sz="0" w:space="0" w:color="auto"/>
            <w:left w:val="none" w:sz="0" w:space="0" w:color="auto"/>
            <w:bottom w:val="none" w:sz="0" w:space="0" w:color="auto"/>
            <w:right w:val="none" w:sz="0" w:space="0" w:color="auto"/>
          </w:divBdr>
          <w:divsChild>
            <w:div w:id="2129661791">
              <w:marLeft w:val="0"/>
              <w:marRight w:val="0"/>
              <w:marTop w:val="0"/>
              <w:marBottom w:val="0"/>
              <w:divBdr>
                <w:top w:val="none" w:sz="0" w:space="0" w:color="auto"/>
                <w:left w:val="none" w:sz="0" w:space="0" w:color="auto"/>
                <w:bottom w:val="none" w:sz="0" w:space="0" w:color="auto"/>
                <w:right w:val="none" w:sz="0" w:space="0" w:color="auto"/>
              </w:divBdr>
              <w:divsChild>
                <w:div w:id="1112746837">
                  <w:marLeft w:val="0"/>
                  <w:marRight w:val="0"/>
                  <w:marTop w:val="0"/>
                  <w:marBottom w:val="0"/>
                  <w:divBdr>
                    <w:top w:val="none" w:sz="0" w:space="0" w:color="auto"/>
                    <w:left w:val="none" w:sz="0" w:space="0" w:color="auto"/>
                    <w:bottom w:val="none" w:sz="0" w:space="0" w:color="auto"/>
                    <w:right w:val="none" w:sz="0" w:space="0" w:color="auto"/>
                  </w:divBdr>
                  <w:divsChild>
                    <w:div w:id="1810900161">
                      <w:marLeft w:val="0"/>
                      <w:marRight w:val="0"/>
                      <w:marTop w:val="0"/>
                      <w:marBottom w:val="0"/>
                      <w:divBdr>
                        <w:top w:val="none" w:sz="0" w:space="0" w:color="auto"/>
                        <w:left w:val="none" w:sz="0" w:space="0" w:color="auto"/>
                        <w:bottom w:val="none" w:sz="0" w:space="0" w:color="auto"/>
                        <w:right w:val="none" w:sz="0" w:space="0" w:color="auto"/>
                      </w:divBdr>
                      <w:divsChild>
                        <w:div w:id="444930400">
                          <w:marLeft w:val="0"/>
                          <w:marRight w:val="0"/>
                          <w:marTop w:val="0"/>
                          <w:marBottom w:val="0"/>
                          <w:divBdr>
                            <w:top w:val="none" w:sz="0" w:space="0" w:color="auto"/>
                            <w:left w:val="none" w:sz="0" w:space="0" w:color="auto"/>
                            <w:bottom w:val="none" w:sz="0" w:space="0" w:color="auto"/>
                            <w:right w:val="none" w:sz="0" w:space="0" w:color="auto"/>
                          </w:divBdr>
                          <w:divsChild>
                            <w:div w:id="976835353">
                              <w:marLeft w:val="0"/>
                              <w:marRight w:val="0"/>
                              <w:marTop w:val="450"/>
                              <w:marBottom w:val="450"/>
                              <w:divBdr>
                                <w:top w:val="single" w:sz="6" w:space="15" w:color="D4D4D4"/>
                                <w:left w:val="single" w:sz="6" w:space="15" w:color="D4D4D4"/>
                                <w:bottom w:val="single" w:sz="6" w:space="15" w:color="D4D4D4"/>
                                <w:right w:val="single" w:sz="6" w:space="15" w:color="D4D4D4"/>
                              </w:divBdr>
                              <w:divsChild>
                                <w:div w:id="611323064">
                                  <w:marLeft w:val="0"/>
                                  <w:marRight w:val="0"/>
                                  <w:marTop w:val="0"/>
                                  <w:marBottom w:val="0"/>
                                  <w:divBdr>
                                    <w:top w:val="none" w:sz="0" w:space="0" w:color="auto"/>
                                    <w:left w:val="none" w:sz="0" w:space="0" w:color="auto"/>
                                    <w:bottom w:val="none" w:sz="0" w:space="0" w:color="auto"/>
                                    <w:right w:val="none" w:sz="0" w:space="0" w:color="auto"/>
                                  </w:divBdr>
                                </w:div>
                                <w:div w:id="216287609">
                                  <w:marLeft w:val="0"/>
                                  <w:marRight w:val="0"/>
                                  <w:marTop w:val="150"/>
                                  <w:marBottom w:val="150"/>
                                  <w:divBdr>
                                    <w:top w:val="none" w:sz="0" w:space="0" w:color="auto"/>
                                    <w:left w:val="none" w:sz="0" w:space="0" w:color="auto"/>
                                    <w:bottom w:val="none" w:sz="0" w:space="0" w:color="auto"/>
                                    <w:right w:val="none" w:sz="0" w:space="0" w:color="auto"/>
                                  </w:divBdr>
                                </w:div>
                                <w:div w:id="1102988955">
                                  <w:marLeft w:val="0"/>
                                  <w:marRight w:val="0"/>
                                  <w:marTop w:val="300"/>
                                  <w:marBottom w:val="0"/>
                                  <w:divBdr>
                                    <w:top w:val="none" w:sz="0" w:space="0" w:color="auto"/>
                                    <w:left w:val="none" w:sz="0" w:space="0" w:color="auto"/>
                                    <w:bottom w:val="none" w:sz="0" w:space="0" w:color="auto"/>
                                    <w:right w:val="none" w:sz="0" w:space="0" w:color="auto"/>
                                  </w:divBdr>
                                </w:div>
                              </w:divsChild>
                            </w:div>
                            <w:div w:id="9916389">
                              <w:blockQuote w:val="1"/>
                              <w:marLeft w:val="240"/>
                              <w:marRight w:val="240"/>
                              <w:marTop w:val="0"/>
                              <w:marBottom w:val="360"/>
                              <w:divBdr>
                                <w:top w:val="single" w:sz="12" w:space="12" w:color="D7D7D7"/>
                                <w:left w:val="single" w:sz="12" w:space="12" w:color="D7D7D7"/>
                                <w:bottom w:val="single" w:sz="12" w:space="12" w:color="D7D7D7"/>
                                <w:right w:val="single" w:sz="12" w:space="12" w:color="D7D7D7"/>
                              </w:divBdr>
                            </w:div>
                          </w:divsChild>
                        </w:div>
                        <w:div w:id="2050951515">
                          <w:marLeft w:val="0"/>
                          <w:marRight w:val="0"/>
                          <w:marTop w:val="450"/>
                          <w:marBottom w:val="450"/>
                          <w:divBdr>
                            <w:top w:val="single" w:sz="6" w:space="15" w:color="D4D4D4"/>
                            <w:left w:val="single" w:sz="6" w:space="15" w:color="D4D4D4"/>
                            <w:bottom w:val="single" w:sz="6" w:space="15" w:color="D4D4D4"/>
                            <w:right w:val="single" w:sz="6" w:space="15" w:color="D4D4D4"/>
                          </w:divBdr>
                          <w:divsChild>
                            <w:div w:id="1571891807">
                              <w:marLeft w:val="0"/>
                              <w:marRight w:val="0"/>
                              <w:marTop w:val="0"/>
                              <w:marBottom w:val="0"/>
                              <w:divBdr>
                                <w:top w:val="none" w:sz="0" w:space="0" w:color="auto"/>
                                <w:left w:val="none" w:sz="0" w:space="0" w:color="auto"/>
                                <w:bottom w:val="none" w:sz="0" w:space="0" w:color="auto"/>
                                <w:right w:val="none" w:sz="0" w:space="0" w:color="auto"/>
                              </w:divBdr>
                            </w:div>
                            <w:div w:id="375083267">
                              <w:marLeft w:val="0"/>
                              <w:marRight w:val="0"/>
                              <w:marTop w:val="150"/>
                              <w:marBottom w:val="150"/>
                              <w:divBdr>
                                <w:top w:val="none" w:sz="0" w:space="0" w:color="auto"/>
                                <w:left w:val="none" w:sz="0" w:space="0" w:color="auto"/>
                                <w:bottom w:val="none" w:sz="0" w:space="0" w:color="auto"/>
                                <w:right w:val="none" w:sz="0" w:space="0" w:color="auto"/>
                              </w:divBdr>
                            </w:div>
                            <w:div w:id="20430943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7705271">
                      <w:marLeft w:val="0"/>
                      <w:marRight w:val="0"/>
                      <w:marTop w:val="0"/>
                      <w:marBottom w:val="0"/>
                      <w:divBdr>
                        <w:top w:val="none" w:sz="0" w:space="0" w:color="auto"/>
                        <w:left w:val="none" w:sz="0" w:space="0" w:color="auto"/>
                        <w:bottom w:val="none" w:sz="0" w:space="0" w:color="auto"/>
                        <w:right w:val="none" w:sz="0" w:space="0" w:color="auto"/>
                      </w:divBdr>
                      <w:divsChild>
                        <w:div w:id="390931929">
                          <w:marLeft w:val="0"/>
                          <w:marRight w:val="0"/>
                          <w:marTop w:val="0"/>
                          <w:marBottom w:val="0"/>
                          <w:divBdr>
                            <w:top w:val="none" w:sz="0" w:space="0" w:color="auto"/>
                            <w:left w:val="none" w:sz="0" w:space="0" w:color="auto"/>
                            <w:bottom w:val="none" w:sz="0" w:space="0" w:color="auto"/>
                            <w:right w:val="none" w:sz="0" w:space="0" w:color="auto"/>
                          </w:divBdr>
                        </w:div>
                      </w:divsChild>
                    </w:div>
                    <w:div w:id="98648808">
                      <w:marLeft w:val="0"/>
                      <w:marRight w:val="0"/>
                      <w:marTop w:val="0"/>
                      <w:marBottom w:val="0"/>
                      <w:divBdr>
                        <w:top w:val="none" w:sz="0" w:space="0" w:color="auto"/>
                        <w:left w:val="none" w:sz="0" w:space="0" w:color="auto"/>
                        <w:bottom w:val="none" w:sz="0" w:space="0" w:color="auto"/>
                        <w:right w:val="none" w:sz="0" w:space="0" w:color="auto"/>
                      </w:divBdr>
                      <w:divsChild>
                        <w:div w:id="1112362260">
                          <w:marLeft w:val="0"/>
                          <w:marRight w:val="0"/>
                          <w:marTop w:val="0"/>
                          <w:marBottom w:val="0"/>
                          <w:divBdr>
                            <w:top w:val="none" w:sz="0" w:space="0" w:color="auto"/>
                            <w:left w:val="none" w:sz="0" w:space="0" w:color="auto"/>
                            <w:bottom w:val="none" w:sz="0" w:space="0" w:color="auto"/>
                            <w:right w:val="none" w:sz="0" w:space="0" w:color="auto"/>
                          </w:divBdr>
                        </w:div>
                        <w:div w:id="35586231">
                          <w:marLeft w:val="0"/>
                          <w:marRight w:val="0"/>
                          <w:marTop w:val="0"/>
                          <w:marBottom w:val="0"/>
                          <w:divBdr>
                            <w:top w:val="none" w:sz="0" w:space="0" w:color="auto"/>
                            <w:left w:val="none" w:sz="0" w:space="0" w:color="auto"/>
                            <w:bottom w:val="none" w:sz="0" w:space="0" w:color="auto"/>
                            <w:right w:val="none" w:sz="0" w:space="0" w:color="auto"/>
                          </w:divBdr>
                        </w:div>
                        <w:div w:id="742723809">
                          <w:marLeft w:val="0"/>
                          <w:marRight w:val="0"/>
                          <w:marTop w:val="0"/>
                          <w:marBottom w:val="0"/>
                          <w:divBdr>
                            <w:top w:val="none" w:sz="0" w:space="0" w:color="auto"/>
                            <w:left w:val="none" w:sz="0" w:space="0" w:color="auto"/>
                            <w:bottom w:val="none" w:sz="0" w:space="0" w:color="auto"/>
                            <w:right w:val="none" w:sz="0" w:space="0" w:color="auto"/>
                          </w:divBdr>
                        </w:div>
                        <w:div w:id="1473911474">
                          <w:marLeft w:val="0"/>
                          <w:marRight w:val="0"/>
                          <w:marTop w:val="0"/>
                          <w:marBottom w:val="0"/>
                          <w:divBdr>
                            <w:top w:val="none" w:sz="0" w:space="0" w:color="auto"/>
                            <w:left w:val="none" w:sz="0" w:space="0" w:color="auto"/>
                            <w:bottom w:val="none" w:sz="0" w:space="0" w:color="auto"/>
                            <w:right w:val="none" w:sz="0" w:space="0" w:color="auto"/>
                          </w:divBdr>
                        </w:div>
                        <w:div w:id="141193832">
                          <w:marLeft w:val="0"/>
                          <w:marRight w:val="0"/>
                          <w:marTop w:val="0"/>
                          <w:marBottom w:val="0"/>
                          <w:divBdr>
                            <w:top w:val="none" w:sz="0" w:space="0" w:color="auto"/>
                            <w:left w:val="none" w:sz="0" w:space="0" w:color="auto"/>
                            <w:bottom w:val="none" w:sz="0" w:space="0" w:color="auto"/>
                            <w:right w:val="none" w:sz="0" w:space="0" w:color="auto"/>
                          </w:divBdr>
                        </w:div>
                        <w:div w:id="705450547">
                          <w:marLeft w:val="0"/>
                          <w:marRight w:val="0"/>
                          <w:marTop w:val="0"/>
                          <w:marBottom w:val="0"/>
                          <w:divBdr>
                            <w:top w:val="none" w:sz="0" w:space="0" w:color="auto"/>
                            <w:left w:val="none" w:sz="0" w:space="0" w:color="auto"/>
                            <w:bottom w:val="none" w:sz="0" w:space="0" w:color="auto"/>
                            <w:right w:val="none" w:sz="0" w:space="0" w:color="auto"/>
                          </w:divBdr>
                        </w:div>
                      </w:divsChild>
                    </w:div>
                    <w:div w:id="1762290916">
                      <w:marLeft w:val="0"/>
                      <w:marRight w:val="0"/>
                      <w:marTop w:val="0"/>
                      <w:marBottom w:val="0"/>
                      <w:divBdr>
                        <w:top w:val="none" w:sz="0" w:space="0" w:color="auto"/>
                        <w:left w:val="none" w:sz="0" w:space="0" w:color="auto"/>
                        <w:bottom w:val="none" w:sz="0" w:space="0" w:color="auto"/>
                        <w:right w:val="none" w:sz="0" w:space="0" w:color="auto"/>
                      </w:divBdr>
                      <w:divsChild>
                        <w:div w:id="1325207963">
                          <w:marLeft w:val="0"/>
                          <w:marRight w:val="0"/>
                          <w:marTop w:val="0"/>
                          <w:marBottom w:val="0"/>
                          <w:divBdr>
                            <w:top w:val="none" w:sz="0" w:space="0" w:color="auto"/>
                            <w:left w:val="none" w:sz="0" w:space="0" w:color="auto"/>
                            <w:bottom w:val="none" w:sz="0" w:space="0" w:color="auto"/>
                            <w:right w:val="none" w:sz="0" w:space="0" w:color="auto"/>
                          </w:divBdr>
                        </w:div>
                      </w:divsChild>
                    </w:div>
                    <w:div w:id="1496535364">
                      <w:marLeft w:val="0"/>
                      <w:marRight w:val="0"/>
                      <w:marTop w:val="0"/>
                      <w:marBottom w:val="0"/>
                      <w:divBdr>
                        <w:top w:val="none" w:sz="0" w:space="0" w:color="auto"/>
                        <w:left w:val="none" w:sz="0" w:space="0" w:color="auto"/>
                        <w:bottom w:val="none" w:sz="0" w:space="0" w:color="auto"/>
                        <w:right w:val="none" w:sz="0" w:space="0" w:color="auto"/>
                      </w:divBdr>
                      <w:divsChild>
                        <w:div w:id="169707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rien.jp/columns/257/" TargetMode="External"/><Relationship Id="rId13" Type="http://schemas.openxmlformats.org/officeDocument/2006/relationships/hyperlink" Target="https://furien.jp/columns/257/" TargetMode="External"/><Relationship Id="rId18" Type="http://schemas.openxmlformats.org/officeDocument/2006/relationships/hyperlink" Target="http://law.e-gov.go.jp/htmldata/H15/H15HO057.html" TargetMode="External"/><Relationship Id="rId3" Type="http://schemas.openxmlformats.org/officeDocument/2006/relationships/settings" Target="settings.xml"/><Relationship Id="rId21" Type="http://schemas.openxmlformats.org/officeDocument/2006/relationships/hyperlink" Target="http://www.meti.go.jp/policy/it_policy/privacy/downloadfiles/01kaiseikojinjohopamphlet.pdf" TargetMode="External"/><Relationship Id="rId7" Type="http://schemas.openxmlformats.org/officeDocument/2006/relationships/hyperlink" Target="https://furien.jp/columns/257/" TargetMode="External"/><Relationship Id="rId12" Type="http://schemas.openxmlformats.org/officeDocument/2006/relationships/hyperlink" Target="https://furien.jp/columns/257/" TargetMode="External"/><Relationship Id="rId17" Type="http://schemas.openxmlformats.org/officeDocument/2006/relationships/hyperlink" Target="http://www.ppc.go.jp/files/pdf/personal_2902leaf_smallbusinesses.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aw.e-gov.go.jp/htmldata/H15/H15HO057.html" TargetMode="External"/><Relationship Id="rId20" Type="http://schemas.openxmlformats.org/officeDocument/2006/relationships/hyperlink" Target="https://kotobank.jp/word/%E3%83%88%E3%83%AC%E3%83%BC%E3%82%B5%E3%83%93%E3%83%AA%E3%83%86%E3%82%A3-6814" TargetMode="External"/><Relationship Id="rId1" Type="http://schemas.openxmlformats.org/officeDocument/2006/relationships/numbering" Target="numbering.xml"/><Relationship Id="rId6" Type="http://schemas.openxmlformats.org/officeDocument/2006/relationships/hyperlink" Target="https://furien.jp/columns/257/" TargetMode="External"/><Relationship Id="rId11" Type="http://schemas.openxmlformats.org/officeDocument/2006/relationships/hyperlink" Target="https://furien.jp/columns/257/" TargetMode="External"/><Relationship Id="rId24" Type="http://schemas.openxmlformats.org/officeDocument/2006/relationships/fontTable" Target="fontTable.xml"/><Relationship Id="rId5" Type="http://schemas.openxmlformats.org/officeDocument/2006/relationships/hyperlink" Target="https://furien.jp/columns/257/" TargetMode="External"/><Relationship Id="rId15" Type="http://schemas.openxmlformats.org/officeDocument/2006/relationships/hyperlink" Target="https://furien.jp/columns/24/" TargetMode="External"/><Relationship Id="rId23" Type="http://schemas.openxmlformats.org/officeDocument/2006/relationships/hyperlink" Target="http://law.e-gov.go.jp/htmldata/H15/H15HO057.html" TargetMode="External"/><Relationship Id="rId10" Type="http://schemas.openxmlformats.org/officeDocument/2006/relationships/hyperlink" Target="https://furien.jp/columns/257/" TargetMode="External"/><Relationship Id="rId19" Type="http://schemas.openxmlformats.org/officeDocument/2006/relationships/hyperlink" Target="http://www.miyake.gr.jp/topics/201702/%E6%94%B9%E6%AD%A3%E5%80%8B%E4%BA%BA%E6%83%85%E5%A0%B1%E4%BF%9D%E8%AD%B7%E6%B3%95%EF%BC%9A%E3%82%AA%E3%83%97%E3%83%88%E3%82%A2%E3%82%A6%E3%83%88%E3%81%AB%E3%82%88%E3%82%8B%E7%AC%AC%E4%B8%89%E8%80%85%E6%8F%90%E4%BE%9B%E3%81%AE%E5%B1%8A%E5%87%BA" TargetMode="External"/><Relationship Id="rId4" Type="http://schemas.openxmlformats.org/officeDocument/2006/relationships/webSettings" Target="webSettings.xml"/><Relationship Id="rId9" Type="http://schemas.openxmlformats.org/officeDocument/2006/relationships/hyperlink" Target="https://furien.jp/columns/257/" TargetMode="External"/><Relationship Id="rId14" Type="http://schemas.openxmlformats.org/officeDocument/2006/relationships/hyperlink" Target="https://furien.jp/columns/257/" TargetMode="External"/><Relationship Id="rId22" Type="http://schemas.openxmlformats.org/officeDocument/2006/relationships/hyperlink" Target="https://www.otsuka-shokai.co.jp/media/library/material/1705/0386.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978</Words>
  <Characters>5579</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後藤峻</dc:creator>
  <cp:keywords/>
  <dc:description/>
  <cp:lastModifiedBy>後藤峻</cp:lastModifiedBy>
  <cp:revision>2</cp:revision>
  <dcterms:created xsi:type="dcterms:W3CDTF">2017-11-12T12:11:00Z</dcterms:created>
  <dcterms:modified xsi:type="dcterms:W3CDTF">2017-11-12T12:11:00Z</dcterms:modified>
</cp:coreProperties>
</file>